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eastAsia" w:ascii="方正小标宋简体" w:eastAsia="仿宋_GB2312"/>
          <w:sz w:val="32"/>
          <w:szCs w:val="32"/>
          <w:lang w:val="en-US" w:eastAsia="zh-CN"/>
        </w:rPr>
      </w:pPr>
      <w:r>
        <w:rPr>
          <w:rFonts w:hint="eastAsia" w:ascii="仿宋_GB2312" w:eastAsia="仿宋_GB2312"/>
          <w:color w:val="000000"/>
          <w:sz w:val="32"/>
          <w:szCs w:val="32"/>
        </w:rPr>
        <w:t>附件</w:t>
      </w:r>
      <w:r>
        <w:rPr>
          <w:rFonts w:hint="eastAsia" w:ascii="仿宋_GB2312" w:eastAsia="仿宋_GB2312"/>
          <w:color w:val="000000"/>
          <w:sz w:val="32"/>
          <w:szCs w:val="32"/>
          <w:lang w:val="en-US" w:eastAsia="zh-CN"/>
        </w:rPr>
        <w:t>1：</w:t>
      </w:r>
    </w:p>
    <w:p>
      <w:pPr>
        <w:jc w:val="center"/>
        <w:rPr>
          <w:rFonts w:ascii="仿宋_GB2312" w:hAnsi="仿宋_GB2312" w:eastAsia="仿宋_GB2312" w:cs="仿宋_GB2312"/>
          <w:kern w:val="0"/>
          <w:sz w:val="32"/>
          <w:szCs w:val="32"/>
        </w:rPr>
      </w:pPr>
      <w:r>
        <w:rPr>
          <w:rFonts w:hint="eastAsia" w:ascii="微软雅黑" w:hAnsi="微软雅黑" w:eastAsia="微软雅黑" w:cs="微软雅黑"/>
          <w:sz w:val="32"/>
          <w:szCs w:val="32"/>
        </w:rPr>
        <w:t>安徽工程大学</w:t>
      </w:r>
      <w:r>
        <w:rPr>
          <w:rFonts w:hint="eastAsia" w:ascii="微软雅黑" w:hAnsi="微软雅黑" w:eastAsia="微软雅黑" w:cs="微软雅黑"/>
          <w:sz w:val="32"/>
          <w:szCs w:val="32"/>
          <w:lang w:eastAsia="zh-CN"/>
        </w:rPr>
        <w:t>研究生学位论文</w:t>
      </w:r>
      <w:r>
        <w:rPr>
          <w:rFonts w:hint="eastAsia" w:ascii="微软雅黑" w:hAnsi="微软雅黑" w:eastAsia="微软雅黑" w:cs="微软雅黑"/>
          <w:sz w:val="32"/>
          <w:szCs w:val="32"/>
        </w:rPr>
        <w:t>意识形态审核备案表</w:t>
      </w: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kern w:val="0"/>
          <w:sz w:val="24"/>
          <w:szCs w:val="24"/>
          <w:lang w:eastAsia="zh-CN"/>
        </w:rPr>
        <w:t>（集体审读</w:t>
      </w:r>
      <w:r>
        <w:rPr>
          <w:rFonts w:hint="eastAsia" w:ascii="仿宋_GB2312" w:hAnsi="仿宋_GB2312" w:eastAsia="仿宋_GB2312" w:cs="仿宋_GB2312"/>
          <w:kern w:val="0"/>
          <w:sz w:val="24"/>
          <w:szCs w:val="24"/>
          <w:lang w:val="en-US" w:eastAsia="zh-CN"/>
        </w:rPr>
        <w:t>）</w:t>
      </w:r>
      <w:r>
        <w:rPr>
          <w:rFonts w:ascii="仿宋_GB2312" w:hAnsi="仿宋_GB2312" w:eastAsia="仿宋_GB2312" w:cs="仿宋_GB2312"/>
          <w:kern w:val="0"/>
          <w:sz w:val="24"/>
          <w:szCs w:val="24"/>
        </w:rPr>
        <w:t xml:space="preserve"> </w:t>
      </w:r>
    </w:p>
    <w:tbl>
      <w:tblPr>
        <w:tblStyle w:val="2"/>
        <w:tblpPr w:leftFromText="180" w:rightFromText="180" w:vertAnchor="text" w:horzAnchor="margin" w:tblpXSpec="center" w:tblpY="121"/>
        <w:tblW w:w="85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1"/>
        <w:gridCol w:w="1773"/>
        <w:gridCol w:w="1950"/>
        <w:gridCol w:w="27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13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szCs w:val="28"/>
              </w:rPr>
            </w:pPr>
            <w:r>
              <w:rPr>
                <w:rFonts w:hint="eastAsia" w:ascii="宋体" w:hAnsi="宋体"/>
                <w:sz w:val="24"/>
                <w:szCs w:val="28"/>
              </w:rPr>
              <w:t>姓 名</w:t>
            </w:r>
          </w:p>
        </w:tc>
        <w:tc>
          <w:tcPr>
            <w:tcW w:w="177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szCs w:val="28"/>
              </w:rPr>
            </w:pPr>
          </w:p>
        </w:tc>
        <w:tc>
          <w:tcPr>
            <w:tcW w:w="195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szCs w:val="28"/>
              </w:rPr>
            </w:pPr>
            <w:r>
              <w:rPr>
                <w:rFonts w:hint="eastAsia" w:ascii="宋体" w:hAnsi="宋体"/>
                <w:sz w:val="24"/>
                <w:szCs w:val="28"/>
              </w:rPr>
              <w:t>年 级</w:t>
            </w:r>
          </w:p>
        </w:tc>
        <w:tc>
          <w:tcPr>
            <w:tcW w:w="271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szCs w:val="28"/>
              </w:rPr>
            </w:pPr>
            <w:r>
              <w:rPr>
                <w:rFonts w:hint="eastAsia" w:ascii="宋体" w:hAnsi="宋体"/>
                <w:sz w:val="24"/>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13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szCs w:val="28"/>
              </w:rPr>
            </w:pPr>
            <w:r>
              <w:rPr>
                <w:rFonts w:hint="eastAsia" w:ascii="宋体" w:hAnsi="宋体"/>
                <w:sz w:val="24"/>
                <w:szCs w:val="28"/>
              </w:rPr>
              <w:t>政治面貌</w:t>
            </w:r>
          </w:p>
        </w:tc>
        <w:tc>
          <w:tcPr>
            <w:tcW w:w="177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szCs w:val="28"/>
              </w:rPr>
            </w:pPr>
          </w:p>
        </w:tc>
        <w:tc>
          <w:tcPr>
            <w:tcW w:w="195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szCs w:val="28"/>
              </w:rPr>
            </w:pPr>
            <w:r>
              <w:rPr>
                <w:rFonts w:hint="eastAsia" w:ascii="宋体" w:hAnsi="宋体"/>
                <w:sz w:val="24"/>
                <w:szCs w:val="28"/>
              </w:rPr>
              <w:t>学 号</w:t>
            </w:r>
          </w:p>
        </w:tc>
        <w:tc>
          <w:tcPr>
            <w:tcW w:w="271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13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szCs w:val="28"/>
              </w:rPr>
            </w:pPr>
            <w:r>
              <w:rPr>
                <w:rFonts w:hint="eastAsia" w:ascii="宋体" w:hAnsi="宋体"/>
                <w:sz w:val="24"/>
                <w:szCs w:val="28"/>
              </w:rPr>
              <w:t>专 业</w:t>
            </w:r>
          </w:p>
        </w:tc>
        <w:tc>
          <w:tcPr>
            <w:tcW w:w="177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szCs w:val="28"/>
              </w:rPr>
            </w:pPr>
          </w:p>
        </w:tc>
        <w:tc>
          <w:tcPr>
            <w:tcW w:w="195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szCs w:val="28"/>
              </w:rPr>
            </w:pPr>
            <w:r>
              <w:rPr>
                <w:rFonts w:hint="eastAsia" w:ascii="宋体" w:hAnsi="宋体"/>
                <w:sz w:val="24"/>
                <w:szCs w:val="28"/>
              </w:rPr>
              <w:t>导师姓名</w:t>
            </w:r>
          </w:p>
        </w:tc>
        <w:tc>
          <w:tcPr>
            <w:tcW w:w="271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13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szCs w:val="28"/>
              </w:rPr>
            </w:pPr>
            <w:r>
              <w:rPr>
                <w:rFonts w:hint="eastAsia" w:ascii="宋体" w:hAnsi="宋体"/>
                <w:sz w:val="24"/>
                <w:szCs w:val="28"/>
              </w:rPr>
              <w:t>论文题目</w:t>
            </w:r>
          </w:p>
        </w:tc>
        <w:tc>
          <w:tcPr>
            <w:tcW w:w="6433"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1" w:hRule="atLeast"/>
        </w:trPr>
        <w:tc>
          <w:tcPr>
            <w:tcW w:w="213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szCs w:val="28"/>
              </w:rPr>
            </w:pPr>
            <w:r>
              <w:rPr>
                <w:rFonts w:hint="eastAsia" w:ascii="宋体" w:hAnsi="宋体"/>
                <w:sz w:val="24"/>
                <w:szCs w:val="28"/>
              </w:rPr>
              <w:t>本人承诺</w:t>
            </w:r>
          </w:p>
        </w:tc>
        <w:tc>
          <w:tcPr>
            <w:tcW w:w="6433" w:type="dxa"/>
            <w:gridSpan w:val="3"/>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szCs w:val="28"/>
              </w:rPr>
            </w:pPr>
            <w:r>
              <w:rPr>
                <w:rFonts w:hint="eastAsia" w:ascii="宋体" w:hAnsi="宋体"/>
                <w:sz w:val="24"/>
              </w:rPr>
              <w:t>（是否存在学院研究生论文学术不端与意识形态审核管理办法中出现的问题或需要说明的其他事项）</w:t>
            </w:r>
          </w:p>
          <w:p>
            <w:pPr>
              <w:keepNext w:val="0"/>
              <w:keepLines w:val="0"/>
              <w:pageBreakBefore w:val="0"/>
              <w:widowControl/>
              <w:kinsoku/>
              <w:wordWrap/>
              <w:overflowPunct/>
              <w:topLinePunct w:val="0"/>
              <w:autoSpaceDE/>
              <w:autoSpaceDN/>
              <w:bidi w:val="0"/>
              <w:adjustRightInd/>
              <w:snapToGrid/>
              <w:spacing w:line="300" w:lineRule="exact"/>
              <w:ind w:firstLine="480" w:firstLineChars="200"/>
              <w:jc w:val="left"/>
              <w:textAlignment w:val="auto"/>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lang w:eastAsia="zh-CN"/>
              </w:rPr>
              <w:t>本人申报提交的学位论文严格遵守我国宪法和法律法规，同时做出以下郑重承诺：</w:t>
            </w:r>
          </w:p>
          <w:p>
            <w:pPr>
              <w:keepNext w:val="0"/>
              <w:keepLines w:val="0"/>
              <w:pageBreakBefore w:val="0"/>
              <w:widowControl/>
              <w:kinsoku/>
              <w:wordWrap/>
              <w:overflowPunct/>
              <w:topLinePunct w:val="0"/>
              <w:autoSpaceDE/>
              <w:autoSpaceDN/>
              <w:bidi w:val="0"/>
              <w:adjustRightInd/>
              <w:snapToGrid/>
              <w:spacing w:line="300" w:lineRule="exact"/>
              <w:ind w:firstLine="480" w:firstLineChars="200"/>
              <w:jc w:val="left"/>
              <w:textAlignment w:val="auto"/>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lang w:eastAsia="zh-CN"/>
              </w:rPr>
              <w:t>必须遵守国家的法律法规及相关政策。</w:t>
            </w:r>
          </w:p>
          <w:p>
            <w:pPr>
              <w:keepNext w:val="0"/>
              <w:keepLines w:val="0"/>
              <w:pageBreakBefore w:val="0"/>
              <w:widowControl/>
              <w:kinsoku/>
              <w:wordWrap/>
              <w:overflowPunct/>
              <w:topLinePunct w:val="0"/>
              <w:autoSpaceDE/>
              <w:autoSpaceDN/>
              <w:bidi w:val="0"/>
              <w:adjustRightInd/>
              <w:snapToGrid/>
              <w:spacing w:line="300" w:lineRule="exact"/>
              <w:ind w:firstLine="480" w:firstLineChars="200"/>
              <w:jc w:val="left"/>
              <w:textAlignment w:val="auto"/>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lang w:eastAsia="zh-CN"/>
              </w:rPr>
              <w:t>严格遵守和维护国家安全、信息安全、健康安全等方面的规定，无涉及违反国家法律法规、危害国家安全和社会稳定的观点。</w:t>
            </w:r>
          </w:p>
          <w:p>
            <w:pPr>
              <w:keepNext w:val="0"/>
              <w:keepLines w:val="0"/>
              <w:pageBreakBefore w:val="0"/>
              <w:widowControl/>
              <w:kinsoku/>
              <w:wordWrap/>
              <w:overflowPunct/>
              <w:topLinePunct w:val="0"/>
              <w:autoSpaceDE/>
              <w:autoSpaceDN/>
              <w:bidi w:val="0"/>
              <w:adjustRightInd/>
              <w:snapToGrid/>
              <w:spacing w:line="300" w:lineRule="exact"/>
              <w:ind w:firstLine="480" w:firstLineChars="200"/>
              <w:jc w:val="left"/>
              <w:textAlignment w:val="auto"/>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lang w:eastAsia="zh-CN"/>
              </w:rPr>
              <w:t>无政治性和政策性的错误。</w:t>
            </w:r>
          </w:p>
          <w:p>
            <w:pPr>
              <w:keepNext w:val="0"/>
              <w:keepLines w:val="0"/>
              <w:pageBreakBefore w:val="0"/>
              <w:widowControl/>
              <w:kinsoku/>
              <w:wordWrap/>
              <w:overflowPunct/>
              <w:topLinePunct w:val="0"/>
              <w:autoSpaceDE/>
              <w:autoSpaceDN/>
              <w:bidi w:val="0"/>
              <w:adjustRightInd/>
              <w:snapToGrid/>
              <w:spacing w:line="300" w:lineRule="exact"/>
              <w:ind w:firstLine="480" w:firstLineChars="200"/>
              <w:jc w:val="left"/>
              <w:textAlignment w:val="auto"/>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lang w:eastAsia="zh-CN"/>
              </w:rPr>
              <w:t>不出现与社会主义核心价值观不相符的内容与观点。</w:t>
            </w:r>
          </w:p>
          <w:p>
            <w:pPr>
              <w:keepNext w:val="0"/>
              <w:keepLines w:val="0"/>
              <w:pageBreakBefore w:val="0"/>
              <w:widowControl/>
              <w:kinsoku/>
              <w:wordWrap/>
              <w:overflowPunct/>
              <w:topLinePunct w:val="0"/>
              <w:autoSpaceDE/>
              <w:autoSpaceDN/>
              <w:bidi w:val="0"/>
              <w:adjustRightInd/>
              <w:snapToGrid/>
              <w:spacing w:line="300" w:lineRule="exact"/>
              <w:ind w:firstLine="480" w:firstLineChars="200"/>
              <w:jc w:val="left"/>
              <w:textAlignment w:val="auto"/>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lang w:eastAsia="zh-CN"/>
              </w:rPr>
              <w:t>无涉及破坏民族团结、违反宗教政策、宣扬邪教迷信等观点。</w:t>
            </w:r>
            <w:bookmarkStart w:id="0" w:name="_GoBack"/>
            <w:bookmarkEnd w:id="0"/>
          </w:p>
          <w:p>
            <w:pPr>
              <w:keepNext w:val="0"/>
              <w:keepLines w:val="0"/>
              <w:pageBreakBefore w:val="0"/>
              <w:widowControl/>
              <w:kinsoku/>
              <w:wordWrap/>
              <w:overflowPunct/>
              <w:topLinePunct w:val="0"/>
              <w:autoSpaceDE/>
              <w:autoSpaceDN/>
              <w:bidi w:val="0"/>
              <w:adjustRightInd/>
              <w:snapToGrid/>
              <w:spacing w:line="300" w:lineRule="exact"/>
              <w:ind w:firstLine="480" w:firstLineChars="200"/>
              <w:jc w:val="left"/>
              <w:textAlignment w:val="auto"/>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lang w:eastAsia="zh-CN"/>
              </w:rPr>
              <w:t>不包含有其他违反意识形态要求的内容或观点。</w:t>
            </w:r>
          </w:p>
          <w:p>
            <w:pPr>
              <w:keepNext w:val="0"/>
              <w:keepLines w:val="0"/>
              <w:pageBreakBefore w:val="0"/>
              <w:widowControl/>
              <w:kinsoku/>
              <w:wordWrap/>
              <w:overflowPunct/>
              <w:topLinePunct w:val="0"/>
              <w:autoSpaceDE/>
              <w:autoSpaceDN/>
              <w:bidi w:val="0"/>
              <w:adjustRightInd/>
              <w:snapToGrid/>
              <w:spacing w:line="300" w:lineRule="exact"/>
              <w:ind w:firstLine="480" w:firstLineChars="200"/>
              <w:jc w:val="left"/>
              <w:textAlignment w:val="auto"/>
              <w:rPr>
                <w:rFonts w:ascii="宋体" w:hAnsi="宋体"/>
                <w:sz w:val="24"/>
                <w:szCs w:val="28"/>
              </w:rPr>
            </w:pPr>
            <w:r>
              <w:rPr>
                <w:rFonts w:hint="eastAsia" w:ascii="仿宋_GB2312" w:hAnsi="仿宋_GB2312" w:eastAsia="仿宋_GB2312" w:cs="仿宋_GB2312"/>
                <w:kern w:val="0"/>
                <w:sz w:val="24"/>
                <w:lang w:eastAsia="zh-CN"/>
              </w:rPr>
              <w:t>本人以上承诺属实，并愿意承担相应责任。</w:t>
            </w:r>
          </w:p>
          <w:p>
            <w:pPr>
              <w:ind w:firstLine="2640" w:firstLineChars="1100"/>
              <w:rPr>
                <w:rFonts w:hint="eastAsia" w:ascii="宋体" w:hAnsi="宋体"/>
                <w:sz w:val="24"/>
                <w:szCs w:val="28"/>
              </w:rPr>
            </w:pPr>
          </w:p>
          <w:p>
            <w:pPr>
              <w:ind w:firstLine="2640" w:firstLineChars="1100"/>
              <w:rPr>
                <w:rFonts w:ascii="宋体" w:hAnsi="宋体"/>
                <w:sz w:val="24"/>
                <w:szCs w:val="28"/>
              </w:rPr>
            </w:pPr>
          </w:p>
          <w:p>
            <w:pPr>
              <w:ind w:firstLine="2160" w:firstLineChars="900"/>
              <w:rPr>
                <w:rFonts w:ascii="宋体" w:hAnsi="宋体"/>
                <w:sz w:val="24"/>
                <w:szCs w:val="28"/>
              </w:rPr>
            </w:pPr>
            <w:r>
              <w:rPr>
                <w:rFonts w:hint="eastAsia" w:ascii="宋体" w:hAnsi="宋体"/>
                <w:sz w:val="24"/>
                <w:szCs w:val="28"/>
              </w:rPr>
              <w:t>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13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szCs w:val="28"/>
              </w:rPr>
            </w:pPr>
            <w:r>
              <w:rPr>
                <w:rFonts w:hint="eastAsia" w:ascii="宋体" w:hAnsi="宋体"/>
                <w:sz w:val="24"/>
                <w:szCs w:val="28"/>
              </w:rPr>
              <w:t>导师审核意见</w:t>
            </w:r>
          </w:p>
        </w:tc>
        <w:tc>
          <w:tcPr>
            <w:tcW w:w="6433" w:type="dxa"/>
            <w:gridSpan w:val="3"/>
            <w:tcBorders>
              <w:top w:val="single" w:color="auto" w:sz="4" w:space="0"/>
              <w:left w:val="single" w:color="auto" w:sz="4" w:space="0"/>
              <w:bottom w:val="single" w:color="auto" w:sz="4" w:space="0"/>
              <w:right w:val="single" w:color="auto" w:sz="4" w:space="0"/>
            </w:tcBorders>
            <w:noWrap w:val="0"/>
            <w:vAlign w:val="center"/>
          </w:tcPr>
          <w:p>
            <w:pPr>
              <w:ind w:firstLine="560"/>
              <w:rPr>
                <w:rFonts w:hint="eastAsia" w:ascii="宋体" w:hAnsi="宋体"/>
                <w:sz w:val="24"/>
                <w:szCs w:val="28"/>
              </w:rPr>
            </w:pPr>
          </w:p>
          <w:p>
            <w:pPr>
              <w:rPr>
                <w:rFonts w:hint="eastAsia" w:ascii="宋体" w:hAnsi="宋体"/>
                <w:sz w:val="24"/>
                <w:szCs w:val="28"/>
              </w:rPr>
            </w:pPr>
            <w:r>
              <w:rPr>
                <w:rFonts w:hint="eastAsia" w:ascii="仿宋_GB2312" w:hAnsi="仿宋_GB2312" w:eastAsia="仿宋_GB2312" w:cs="仿宋_GB2312"/>
                <w:color w:val="FF0000"/>
                <w:kern w:val="0"/>
                <w:sz w:val="24"/>
              </w:rPr>
              <w:t>（</w:t>
            </w:r>
            <w:r>
              <w:rPr>
                <w:rFonts w:hint="eastAsia" w:ascii="仿宋_GB2312" w:hAnsi="仿宋_GB2312" w:eastAsia="仿宋_GB2312" w:cs="仿宋_GB2312"/>
                <w:color w:val="FF0000"/>
                <w:kern w:val="0"/>
                <w:sz w:val="24"/>
                <w:lang w:eastAsia="zh-CN"/>
              </w:rPr>
              <w:t>经对学位论文</w:t>
            </w:r>
            <w:r>
              <w:rPr>
                <w:rFonts w:hint="eastAsia" w:ascii="仿宋_GB2312" w:hAnsi="仿宋_GB2312" w:eastAsia="仿宋_GB2312" w:cs="仿宋_GB2312"/>
                <w:color w:val="FF0000"/>
                <w:kern w:val="0"/>
                <w:sz w:val="24"/>
              </w:rPr>
              <w:t>意识形态</w:t>
            </w:r>
            <w:r>
              <w:rPr>
                <w:rFonts w:hint="eastAsia" w:ascii="仿宋_GB2312" w:hAnsi="仿宋_GB2312" w:eastAsia="仿宋_GB2312" w:cs="仿宋_GB2312"/>
                <w:color w:val="FF0000"/>
                <w:kern w:val="0"/>
                <w:sz w:val="24"/>
                <w:lang w:eastAsia="zh-CN"/>
              </w:rPr>
              <w:t>进行认真审读，未违反以上内容</w:t>
            </w:r>
            <w:r>
              <w:rPr>
                <w:rFonts w:hint="eastAsia" w:ascii="仿宋_GB2312" w:hAnsi="仿宋_GB2312" w:eastAsia="仿宋_GB2312" w:cs="仿宋_GB2312"/>
                <w:color w:val="FF0000"/>
                <w:kern w:val="0"/>
                <w:sz w:val="24"/>
              </w:rPr>
              <w:t>）</w:t>
            </w:r>
          </w:p>
          <w:p>
            <w:pPr>
              <w:ind w:firstLine="560"/>
              <w:rPr>
                <w:rFonts w:hint="eastAsia" w:ascii="宋体" w:hAnsi="宋体"/>
                <w:sz w:val="24"/>
                <w:szCs w:val="28"/>
              </w:rPr>
            </w:pPr>
          </w:p>
          <w:p>
            <w:pPr>
              <w:ind w:firstLine="560"/>
              <w:rPr>
                <w:rFonts w:hint="eastAsia" w:ascii="宋体" w:hAnsi="宋体"/>
                <w:sz w:val="24"/>
                <w:szCs w:val="28"/>
              </w:rPr>
            </w:pPr>
          </w:p>
          <w:p>
            <w:pPr>
              <w:rPr>
                <w:rFonts w:hint="eastAsia" w:ascii="宋体" w:hAnsi="宋体"/>
                <w:sz w:val="24"/>
                <w:szCs w:val="28"/>
              </w:rPr>
            </w:pPr>
          </w:p>
          <w:p>
            <w:pPr>
              <w:ind w:firstLine="560"/>
              <w:rPr>
                <w:rFonts w:ascii="宋体" w:hAnsi="宋体"/>
                <w:sz w:val="24"/>
                <w:szCs w:val="28"/>
              </w:rPr>
            </w:pPr>
          </w:p>
          <w:p>
            <w:pPr>
              <w:ind w:firstLine="1440" w:firstLineChars="600"/>
              <w:rPr>
                <w:rFonts w:ascii="宋体" w:hAnsi="宋体"/>
                <w:sz w:val="24"/>
                <w:szCs w:val="28"/>
              </w:rPr>
            </w:pPr>
          </w:p>
          <w:p>
            <w:pPr>
              <w:ind w:firstLine="2160" w:firstLineChars="900"/>
              <w:rPr>
                <w:rFonts w:ascii="宋体" w:hAnsi="宋体"/>
                <w:sz w:val="24"/>
                <w:szCs w:val="28"/>
              </w:rPr>
            </w:pPr>
            <w:r>
              <w:rPr>
                <w:rFonts w:hint="eastAsia" w:ascii="宋体" w:hAnsi="宋体"/>
                <w:sz w:val="24"/>
                <w:szCs w:val="28"/>
              </w:rPr>
              <w:t>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213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szCs w:val="28"/>
              </w:rPr>
            </w:pPr>
            <w:r>
              <w:rPr>
                <w:rFonts w:hint="eastAsia" w:ascii="宋体" w:hAnsi="宋体"/>
                <w:sz w:val="24"/>
                <w:szCs w:val="28"/>
              </w:rPr>
              <w:t>学院研究生论文意识形态审核小组审核意见</w:t>
            </w:r>
          </w:p>
        </w:tc>
        <w:tc>
          <w:tcPr>
            <w:tcW w:w="6433" w:type="dxa"/>
            <w:gridSpan w:val="3"/>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szCs w:val="28"/>
              </w:rPr>
            </w:pPr>
          </w:p>
          <w:p>
            <w:pPr>
              <w:ind w:firstLine="480"/>
              <w:rPr>
                <w:rFonts w:hint="eastAsia" w:ascii="宋体" w:hAnsi="宋体"/>
                <w:sz w:val="24"/>
                <w:szCs w:val="28"/>
              </w:rPr>
            </w:pPr>
          </w:p>
          <w:p>
            <w:pPr>
              <w:ind w:firstLine="480"/>
              <w:rPr>
                <w:rFonts w:ascii="宋体" w:hAnsi="宋体"/>
                <w:sz w:val="24"/>
                <w:szCs w:val="28"/>
              </w:rPr>
            </w:pPr>
          </w:p>
          <w:p>
            <w:pPr>
              <w:rPr>
                <w:rFonts w:ascii="宋体" w:hAnsi="宋体"/>
                <w:sz w:val="24"/>
                <w:szCs w:val="28"/>
              </w:rPr>
            </w:pPr>
            <w:r>
              <w:rPr>
                <w:rFonts w:hint="eastAsia" w:ascii="宋体" w:hAnsi="宋体"/>
                <w:sz w:val="24"/>
                <w:szCs w:val="28"/>
              </w:rPr>
              <w:t>审核结论：□通过           □不通过</w:t>
            </w:r>
          </w:p>
          <w:p>
            <w:pPr>
              <w:rPr>
                <w:rFonts w:ascii="宋体" w:hAnsi="宋体"/>
                <w:sz w:val="24"/>
                <w:szCs w:val="28"/>
              </w:rPr>
            </w:pPr>
          </w:p>
          <w:p>
            <w:pPr>
              <w:rPr>
                <w:rFonts w:ascii="宋体" w:hAnsi="宋体"/>
                <w:sz w:val="24"/>
                <w:szCs w:val="28"/>
              </w:rPr>
            </w:pPr>
            <w:r>
              <w:rPr>
                <w:rFonts w:hint="eastAsia" w:ascii="宋体" w:hAnsi="宋体"/>
                <w:sz w:val="24"/>
                <w:szCs w:val="28"/>
              </w:rPr>
              <w:t>审核小组组长签字：         （公章）     年   月   日</w:t>
            </w:r>
          </w:p>
          <w:p>
            <w:pPr>
              <w:rPr>
                <w:rFonts w:ascii="宋体" w:hAnsi="宋体"/>
                <w:sz w:val="24"/>
                <w:szCs w:val="28"/>
              </w:rPr>
            </w:pPr>
          </w:p>
        </w:tc>
      </w:tr>
    </w:tbl>
    <w:p>
      <w:r>
        <w:rPr>
          <w:rFonts w:hint="eastAsia" w:ascii="仿宋_GB2312" w:hAnsi="仿宋_GB2312" w:eastAsia="仿宋_GB2312" w:cs="仿宋_GB2312"/>
          <w:sz w:val="24"/>
        </w:rPr>
        <w:t>备注：此表一式</w:t>
      </w:r>
      <w:r>
        <w:rPr>
          <w:rFonts w:hint="eastAsia" w:ascii="仿宋_GB2312" w:hAnsi="仿宋_GB2312" w:eastAsia="仿宋_GB2312" w:cs="仿宋_GB2312"/>
          <w:sz w:val="24"/>
          <w:lang w:eastAsia="zh-CN"/>
        </w:rPr>
        <w:t>两</w:t>
      </w:r>
      <w:r>
        <w:rPr>
          <w:rFonts w:hint="eastAsia" w:ascii="仿宋_GB2312" w:hAnsi="仿宋_GB2312" w:eastAsia="仿宋_GB2312" w:cs="仿宋_GB2312"/>
          <w:sz w:val="24"/>
        </w:rPr>
        <w:t>份，</w:t>
      </w:r>
      <w:r>
        <w:rPr>
          <w:rFonts w:hint="eastAsia" w:ascii="仿宋_GB2312" w:hAnsi="仿宋_GB2312" w:eastAsia="仿宋_GB2312" w:cs="仿宋_GB2312"/>
          <w:sz w:val="24"/>
          <w:lang w:eastAsia="zh-CN"/>
        </w:rPr>
        <w:t>学院和研究生部</w:t>
      </w:r>
      <w:r>
        <w:rPr>
          <w:rFonts w:hint="eastAsia" w:ascii="仿宋_GB2312" w:hAnsi="仿宋_GB2312" w:eastAsia="仿宋_GB2312" w:cs="仿宋_GB2312"/>
          <w:sz w:val="24"/>
        </w:rPr>
        <w:t>各留存一份。</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2MGVkMTI2OGNkMTcyY2FkNDgxYjdjYjkzOGEwNWMifQ=="/>
  </w:docVars>
  <w:rsids>
    <w:rsidRoot w:val="00000000"/>
    <w:rsid w:val="075153FA"/>
    <w:rsid w:val="3DC9194F"/>
    <w:rsid w:val="480D7598"/>
    <w:rsid w:val="4C387E05"/>
    <w:rsid w:val="67FF480A"/>
    <w:rsid w:val="6D4B2E54"/>
    <w:rsid w:val="70910741"/>
    <w:rsid w:val="7FBF30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430</Words>
  <Characters>430</Characters>
  <Lines>0</Lines>
  <Paragraphs>0</Paragraphs>
  <TotalTime>36</TotalTime>
  <ScaleCrop>false</ScaleCrop>
  <LinksUpToDate>false</LinksUpToDate>
  <CharactersWithSpaces>512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2023-03-06T08:44:00Z</dcterms:created>
  <dc:creator>Administrator</dc:creator>
  <cp:lastModifiedBy>师资科</cp:lastModifiedBy>
  <cp:lastPrinted>2023-03-27T03:40:08Z</cp:lastPrinted>
  <dcterms:modified xsi:type="dcterms:W3CDTF">2023-03-27T06:34:01Z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365E8581368C4739A7DFD859D7DC1C91</vt:lpwstr>
  </property>
</Properties>
</file>