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5A6" w:rsidRDefault="004E36A0">
      <w:pPr>
        <w:jc w:val="left"/>
        <w:rPr>
          <w:sz w:val="28"/>
          <w:szCs w:val="28"/>
        </w:rPr>
      </w:pPr>
      <w:r>
        <w:rPr>
          <w:rFonts w:hint="eastAsia"/>
          <w:sz w:val="28"/>
          <w:szCs w:val="28"/>
        </w:rPr>
        <w:t>附件</w:t>
      </w:r>
      <w:r>
        <w:rPr>
          <w:rFonts w:hint="eastAsia"/>
          <w:sz w:val="28"/>
          <w:szCs w:val="28"/>
        </w:rPr>
        <w:t>2</w:t>
      </w:r>
      <w:r>
        <w:rPr>
          <w:rFonts w:hint="eastAsia"/>
          <w:sz w:val="28"/>
          <w:szCs w:val="28"/>
        </w:rPr>
        <w:t>：</w:t>
      </w:r>
    </w:p>
    <w:p w:rsidR="00BB35A6" w:rsidRDefault="004E36A0">
      <w:pPr>
        <w:jc w:val="center"/>
        <w:rPr>
          <w:b/>
          <w:sz w:val="32"/>
          <w:szCs w:val="32"/>
        </w:rPr>
      </w:pPr>
      <w:r>
        <w:rPr>
          <w:rFonts w:hint="eastAsia"/>
          <w:b/>
          <w:sz w:val="32"/>
          <w:szCs w:val="32"/>
        </w:rPr>
        <w:t>安徽工程大学专业学位硕士研究生培养方案</w:t>
      </w:r>
      <w:r>
        <w:rPr>
          <w:rFonts w:hint="eastAsia"/>
          <w:b/>
          <w:sz w:val="32"/>
          <w:szCs w:val="32"/>
        </w:rPr>
        <w:t>（</w:t>
      </w:r>
      <w:r>
        <w:rPr>
          <w:rFonts w:hint="eastAsia"/>
          <w:b/>
          <w:sz w:val="32"/>
          <w:szCs w:val="32"/>
        </w:rPr>
        <w:t>模板</w:t>
      </w:r>
      <w:r>
        <w:rPr>
          <w:rFonts w:hint="eastAsia"/>
          <w:b/>
          <w:sz w:val="32"/>
          <w:szCs w:val="32"/>
        </w:rPr>
        <w:t>）</w:t>
      </w:r>
    </w:p>
    <w:p w:rsidR="00BB35A6" w:rsidRDefault="004E36A0">
      <w:pPr>
        <w:pStyle w:val="2"/>
        <w:spacing w:before="0" w:after="0"/>
        <w:jc w:val="center"/>
        <w:rPr>
          <w:rFonts w:ascii="Times New Roman" w:hAnsi="Times New Roman"/>
          <w:bCs w:val="0"/>
          <w:sz w:val="28"/>
          <w:szCs w:val="28"/>
        </w:rPr>
      </w:pPr>
      <w:r>
        <w:rPr>
          <w:rFonts w:ascii="Times New Roman" w:hAnsi="Times New Roman" w:hint="eastAsia"/>
          <w:bCs w:val="0"/>
          <w:sz w:val="28"/>
          <w:szCs w:val="28"/>
          <w:u w:val="single"/>
        </w:rPr>
        <w:t xml:space="preserve">           </w:t>
      </w:r>
      <w:r>
        <w:rPr>
          <w:rFonts w:ascii="Times New Roman" w:hAnsi="Times New Roman"/>
          <w:bCs w:val="0"/>
          <w:sz w:val="28"/>
          <w:szCs w:val="28"/>
        </w:rPr>
        <w:t>学院</w:t>
      </w:r>
      <w:r>
        <w:rPr>
          <w:rFonts w:ascii="Times New Roman" w:hAnsi="Times New Roman" w:hint="eastAsia"/>
          <w:bCs w:val="0"/>
          <w:sz w:val="28"/>
          <w:szCs w:val="28"/>
          <w:u w:val="single"/>
        </w:rPr>
        <w:t xml:space="preserve">          </w:t>
      </w:r>
      <w:r>
        <w:rPr>
          <w:rFonts w:ascii="Times New Roman" w:hAnsi="Times New Roman"/>
          <w:bCs w:val="0"/>
          <w:sz w:val="28"/>
          <w:szCs w:val="28"/>
        </w:rPr>
        <w:t>专业</w:t>
      </w:r>
      <w:r>
        <w:rPr>
          <w:rFonts w:ascii="Times New Roman" w:hAnsi="Times New Roman" w:hint="eastAsia"/>
          <w:bCs w:val="0"/>
          <w:sz w:val="28"/>
          <w:szCs w:val="28"/>
        </w:rPr>
        <w:t>（</w:t>
      </w:r>
      <w:r>
        <w:rPr>
          <w:rFonts w:ascii="Times New Roman" w:hAnsi="Times New Roman"/>
          <w:bCs w:val="0"/>
          <w:sz w:val="28"/>
          <w:szCs w:val="28"/>
        </w:rPr>
        <w:t>代码</w:t>
      </w:r>
      <w:r>
        <w:rPr>
          <w:rFonts w:ascii="Times New Roman" w:hAnsi="Times New Roman"/>
          <w:bCs w:val="0"/>
          <w:sz w:val="28"/>
          <w:szCs w:val="28"/>
        </w:rPr>
        <w:t>:</w:t>
      </w:r>
      <w:r>
        <w:rPr>
          <w:rFonts w:ascii="Times New Roman" w:hAnsi="Times New Roman" w:hint="eastAsia"/>
          <w:bCs w:val="0"/>
          <w:sz w:val="28"/>
          <w:szCs w:val="28"/>
          <w:u w:val="single"/>
        </w:rPr>
        <w:t xml:space="preserve">        </w:t>
      </w:r>
      <w:r>
        <w:rPr>
          <w:rFonts w:ascii="Times New Roman" w:hAnsi="Times New Roman" w:hint="eastAsia"/>
          <w:bCs w:val="0"/>
          <w:sz w:val="28"/>
          <w:szCs w:val="28"/>
        </w:rPr>
        <w:t>）</w:t>
      </w:r>
    </w:p>
    <w:p w:rsidR="00BB35A6" w:rsidRDefault="004E36A0">
      <w:pPr>
        <w:pStyle w:val="2"/>
        <w:spacing w:before="0" w:after="0"/>
        <w:jc w:val="center"/>
        <w:rPr>
          <w:rFonts w:ascii="Times New Roman" w:hAnsi="Times New Roman"/>
          <w:sz w:val="28"/>
          <w:szCs w:val="28"/>
        </w:rPr>
      </w:pPr>
      <w:r>
        <w:rPr>
          <w:rFonts w:ascii="Times New Roman" w:hAnsi="Times New Roman" w:hint="eastAsia"/>
          <w:sz w:val="28"/>
          <w:szCs w:val="28"/>
        </w:rPr>
        <w:t>专业学位硕士研究生培养方案</w:t>
      </w:r>
      <w:r>
        <w:rPr>
          <w:rFonts w:ascii="Times New Roman" w:hAnsi="Times New Roman" w:hint="eastAsia"/>
          <w:sz w:val="28"/>
          <w:szCs w:val="28"/>
        </w:rPr>
        <w:t>（</w:t>
      </w:r>
      <w:r>
        <w:rPr>
          <w:rFonts w:ascii="Times New Roman" w:hAnsi="Times New Roman" w:hint="eastAsia"/>
          <w:sz w:val="28"/>
          <w:szCs w:val="28"/>
        </w:rPr>
        <w:t>全日制</w:t>
      </w:r>
      <w:r>
        <w:rPr>
          <w:rFonts w:ascii="Times New Roman" w:hAnsi="Times New Roman" w:hint="eastAsia"/>
          <w:sz w:val="28"/>
          <w:szCs w:val="28"/>
        </w:rPr>
        <w:t>/</w:t>
      </w:r>
      <w:r>
        <w:rPr>
          <w:rFonts w:ascii="Times New Roman" w:hAnsi="Times New Roman" w:hint="eastAsia"/>
          <w:sz w:val="28"/>
          <w:szCs w:val="28"/>
        </w:rPr>
        <w:t>非全日制）</w:t>
      </w:r>
    </w:p>
    <w:p w:rsidR="00BB35A6" w:rsidRDefault="00BB35A6"/>
    <w:p w:rsidR="00BB35A6" w:rsidRDefault="004E36A0">
      <w:pPr>
        <w:spacing w:line="360" w:lineRule="auto"/>
        <w:ind w:firstLineChars="200" w:firstLine="480"/>
        <w:rPr>
          <w:rFonts w:eastAsia="黑体"/>
          <w:i/>
          <w:iCs/>
          <w:sz w:val="24"/>
        </w:rPr>
      </w:pPr>
      <w:r>
        <w:rPr>
          <w:rFonts w:eastAsia="黑体" w:hint="eastAsia"/>
          <w:i/>
          <w:iCs/>
          <w:sz w:val="24"/>
        </w:rPr>
        <w:t>培养方案内容</w:t>
      </w:r>
      <w:r>
        <w:rPr>
          <w:rFonts w:eastAsia="黑体" w:hint="eastAsia"/>
          <w:i/>
          <w:iCs/>
          <w:sz w:val="24"/>
        </w:rPr>
        <w:t>可</w:t>
      </w:r>
      <w:r>
        <w:rPr>
          <w:rFonts w:eastAsia="黑体" w:hint="eastAsia"/>
          <w:i/>
          <w:iCs/>
          <w:sz w:val="24"/>
        </w:rPr>
        <w:t>参考各专业学位</w:t>
      </w:r>
      <w:r>
        <w:rPr>
          <w:rFonts w:eastAsia="黑体" w:hint="eastAsia"/>
          <w:i/>
          <w:iCs/>
          <w:sz w:val="24"/>
        </w:rPr>
        <w:t>《指导性培养方案》及</w:t>
      </w:r>
      <w:r>
        <w:rPr>
          <w:rFonts w:eastAsia="黑体" w:hint="eastAsia"/>
          <w:i/>
          <w:iCs/>
          <w:sz w:val="24"/>
        </w:rPr>
        <w:t>各专业学位教学指导委员会意见</w:t>
      </w:r>
      <w:r>
        <w:rPr>
          <w:rFonts w:eastAsia="黑体" w:hint="eastAsia"/>
          <w:i/>
          <w:iCs/>
          <w:sz w:val="24"/>
        </w:rPr>
        <w:t>。</w:t>
      </w:r>
    </w:p>
    <w:p w:rsidR="00BB35A6" w:rsidRDefault="004E36A0">
      <w:pPr>
        <w:spacing w:line="360" w:lineRule="auto"/>
        <w:ind w:firstLineChars="150" w:firstLine="360"/>
        <w:rPr>
          <w:rFonts w:eastAsia="仿宋"/>
          <w:i/>
          <w:iCs/>
          <w:sz w:val="24"/>
        </w:rPr>
      </w:pPr>
      <w:r>
        <w:rPr>
          <w:rFonts w:eastAsia="仿宋" w:hint="eastAsia"/>
          <w:i/>
          <w:iCs/>
          <w:sz w:val="24"/>
        </w:rPr>
        <w:t>培养方案是研究生培养工作的主要依据，一般应包括：本</w:t>
      </w:r>
      <w:r>
        <w:rPr>
          <w:rFonts w:eastAsia="仿宋" w:hint="eastAsia"/>
          <w:i/>
          <w:iCs/>
          <w:sz w:val="24"/>
        </w:rPr>
        <w:t>专业类别</w:t>
      </w:r>
      <w:r>
        <w:rPr>
          <w:rFonts w:eastAsia="仿宋" w:hint="eastAsia"/>
          <w:i/>
          <w:iCs/>
          <w:sz w:val="24"/>
        </w:rPr>
        <w:t>、领域简介</w:t>
      </w:r>
      <w:r>
        <w:rPr>
          <w:rFonts w:eastAsia="仿宋" w:hint="eastAsia"/>
          <w:bCs/>
          <w:i/>
          <w:iCs/>
          <w:sz w:val="24"/>
        </w:rPr>
        <w:t>，</w:t>
      </w:r>
      <w:r>
        <w:rPr>
          <w:rFonts w:eastAsia="仿宋" w:hint="eastAsia"/>
          <w:i/>
          <w:iCs/>
          <w:sz w:val="24"/>
        </w:rPr>
        <w:t>培养目标，研究方向，学制、学习年限及毕业学分，课程体系及学分要求，必修环节，实践环节，科研与学位论文，培养方式与方法等。培养方案应具有可操作性，便于考核、检查。</w:t>
      </w:r>
    </w:p>
    <w:p w:rsidR="00BB35A6" w:rsidRDefault="00BB35A6">
      <w:pPr>
        <w:spacing w:line="360" w:lineRule="auto"/>
        <w:ind w:firstLineChars="200" w:firstLine="480"/>
        <w:rPr>
          <w:rFonts w:eastAsia="仿宋"/>
          <w:color w:val="FF0000"/>
          <w:sz w:val="24"/>
        </w:rPr>
      </w:pPr>
    </w:p>
    <w:p w:rsidR="00BB35A6" w:rsidRDefault="004E36A0">
      <w:pPr>
        <w:spacing w:line="360" w:lineRule="auto"/>
        <w:ind w:firstLineChars="50" w:firstLine="120"/>
        <w:rPr>
          <w:rFonts w:eastAsia="仿宋"/>
          <w:b/>
          <w:bCs/>
          <w:sz w:val="24"/>
        </w:rPr>
      </w:pPr>
      <w:r>
        <w:rPr>
          <w:rFonts w:eastAsia="仿宋" w:hint="eastAsia"/>
          <w:b/>
          <w:bCs/>
          <w:sz w:val="24"/>
        </w:rPr>
        <w:t>1</w:t>
      </w:r>
      <w:r>
        <w:rPr>
          <w:rFonts w:eastAsia="仿宋" w:hint="eastAsia"/>
          <w:b/>
          <w:bCs/>
          <w:sz w:val="24"/>
        </w:rPr>
        <w:t>.</w:t>
      </w:r>
      <w:r>
        <w:rPr>
          <w:rFonts w:eastAsia="仿宋" w:hint="eastAsia"/>
          <w:b/>
          <w:bCs/>
          <w:sz w:val="24"/>
        </w:rPr>
        <w:t>本</w:t>
      </w:r>
      <w:r>
        <w:rPr>
          <w:rFonts w:eastAsia="仿宋" w:hint="eastAsia"/>
          <w:b/>
          <w:bCs/>
          <w:sz w:val="24"/>
        </w:rPr>
        <w:t>专业类别</w:t>
      </w:r>
      <w:r>
        <w:rPr>
          <w:rFonts w:eastAsia="仿宋" w:hint="eastAsia"/>
          <w:b/>
          <w:bCs/>
          <w:sz w:val="24"/>
        </w:rPr>
        <w:t>、领域简介</w:t>
      </w:r>
    </w:p>
    <w:p w:rsidR="00BB35A6" w:rsidRDefault="004E36A0">
      <w:pPr>
        <w:spacing w:line="360" w:lineRule="auto"/>
        <w:ind w:firstLineChars="150" w:firstLine="360"/>
        <w:rPr>
          <w:rFonts w:eastAsia="仿宋"/>
          <w:sz w:val="24"/>
        </w:rPr>
      </w:pPr>
      <w:r>
        <w:rPr>
          <w:rFonts w:eastAsia="仿宋" w:hint="eastAsia"/>
          <w:i/>
          <w:iCs/>
          <w:sz w:val="24"/>
        </w:rPr>
        <w:t>包括：专业类别、领域内涵（可参照国务院学位委员会“专业学位类别（领域）博士、硕士学位基本要</w:t>
      </w:r>
      <w:r>
        <w:rPr>
          <w:rFonts w:eastAsia="仿宋" w:hint="eastAsia"/>
          <w:i/>
          <w:iCs/>
          <w:sz w:val="24"/>
        </w:rPr>
        <w:t>求</w:t>
      </w:r>
      <w:r>
        <w:rPr>
          <w:rFonts w:eastAsia="仿宋" w:hint="eastAsia"/>
          <w:i/>
          <w:iCs/>
          <w:sz w:val="24"/>
        </w:rPr>
        <w:t>”的介绍）、本专业发展历程、现有平台、师资及重要科技成果等。</w:t>
      </w:r>
    </w:p>
    <w:p w:rsidR="00BB35A6" w:rsidRDefault="004E36A0">
      <w:pPr>
        <w:spacing w:line="360" w:lineRule="auto"/>
        <w:ind w:firstLineChars="50" w:firstLine="120"/>
        <w:rPr>
          <w:rFonts w:eastAsia="仿宋"/>
          <w:b/>
          <w:bCs/>
          <w:sz w:val="24"/>
        </w:rPr>
      </w:pPr>
      <w:r>
        <w:rPr>
          <w:rFonts w:eastAsia="仿宋" w:hint="eastAsia"/>
          <w:b/>
          <w:bCs/>
          <w:sz w:val="24"/>
        </w:rPr>
        <w:t>2</w:t>
      </w:r>
      <w:r>
        <w:rPr>
          <w:rFonts w:eastAsia="仿宋" w:hint="eastAsia"/>
          <w:b/>
          <w:bCs/>
          <w:sz w:val="24"/>
        </w:rPr>
        <w:t>.</w:t>
      </w:r>
      <w:r>
        <w:rPr>
          <w:rFonts w:eastAsia="仿宋" w:hint="eastAsia"/>
          <w:b/>
          <w:bCs/>
          <w:sz w:val="24"/>
        </w:rPr>
        <w:t>培养目标</w:t>
      </w:r>
    </w:p>
    <w:p w:rsidR="00BB35A6" w:rsidRDefault="004E36A0">
      <w:pPr>
        <w:spacing w:line="360" w:lineRule="auto"/>
        <w:ind w:firstLineChars="200" w:firstLine="480"/>
        <w:rPr>
          <w:rFonts w:eastAsia="仿宋"/>
          <w:i/>
          <w:iCs/>
          <w:sz w:val="24"/>
        </w:rPr>
      </w:pPr>
      <w:r>
        <w:rPr>
          <w:rFonts w:eastAsia="仿宋" w:hint="eastAsia"/>
          <w:i/>
          <w:iCs/>
          <w:sz w:val="24"/>
        </w:rPr>
        <w:t>着力培养德智体美劳全面发展、适应国家和区域现代化建设需要，具有较强竞争力的高层次、应用型专门人才。</w:t>
      </w:r>
    </w:p>
    <w:p w:rsidR="00BB35A6" w:rsidRDefault="004E36A0">
      <w:pPr>
        <w:spacing w:line="360" w:lineRule="auto"/>
        <w:ind w:firstLineChars="200" w:firstLine="480"/>
        <w:rPr>
          <w:rFonts w:eastAsia="仿宋"/>
          <w:i/>
          <w:iCs/>
          <w:sz w:val="24"/>
        </w:rPr>
      </w:pPr>
      <w:r>
        <w:rPr>
          <w:rFonts w:eastAsia="仿宋" w:hint="eastAsia"/>
          <w:i/>
          <w:iCs/>
          <w:sz w:val="24"/>
        </w:rPr>
        <w:t>在学校确定的培养目标的基础上，各学位授权点</w:t>
      </w:r>
      <w:r>
        <w:rPr>
          <w:rFonts w:eastAsia="仿宋" w:hint="eastAsia"/>
          <w:i/>
          <w:iCs/>
          <w:sz w:val="24"/>
        </w:rPr>
        <w:t>参照专业教学指导委员会要求，</w:t>
      </w:r>
      <w:r>
        <w:rPr>
          <w:rFonts w:eastAsia="仿宋" w:hint="eastAsia"/>
          <w:i/>
          <w:iCs/>
          <w:sz w:val="24"/>
        </w:rPr>
        <w:t>根据自身实际与特点，制定个性鲜明、各具特色的培养目标。围绕培养目标，在品德素质、知识结构、基本能力等方面制定更为明确、详细的基本要求。培养目标和基本要求应</w:t>
      </w:r>
      <w:r>
        <w:rPr>
          <w:rFonts w:eastAsia="仿宋" w:hint="eastAsia"/>
          <w:i/>
          <w:iCs/>
          <w:sz w:val="24"/>
        </w:rPr>
        <w:t>当具备有效性和可检验性，与毕业生就业</w:t>
      </w:r>
      <w:r>
        <w:rPr>
          <w:rFonts w:eastAsia="仿宋" w:hint="eastAsia"/>
          <w:i/>
          <w:iCs/>
          <w:sz w:val="24"/>
        </w:rPr>
        <w:t>需求</w:t>
      </w:r>
      <w:r>
        <w:rPr>
          <w:rFonts w:eastAsia="仿宋" w:hint="eastAsia"/>
          <w:i/>
          <w:iCs/>
          <w:sz w:val="24"/>
        </w:rPr>
        <w:t>高度契合。</w:t>
      </w:r>
    </w:p>
    <w:p w:rsidR="00BB35A6" w:rsidRDefault="004E36A0">
      <w:pPr>
        <w:spacing w:line="360" w:lineRule="auto"/>
        <w:ind w:firstLineChars="200" w:firstLine="480"/>
        <w:rPr>
          <w:rFonts w:eastAsia="仿宋"/>
          <w:sz w:val="24"/>
        </w:rPr>
      </w:pPr>
      <w:r>
        <w:rPr>
          <w:rFonts w:eastAsia="仿宋" w:hint="eastAsia"/>
          <w:sz w:val="24"/>
        </w:rPr>
        <w:t>品德素质：</w:t>
      </w:r>
    </w:p>
    <w:p w:rsidR="00BB35A6" w:rsidRDefault="004E36A0">
      <w:pPr>
        <w:spacing w:line="360" w:lineRule="auto"/>
        <w:ind w:firstLineChars="200" w:firstLine="480"/>
        <w:rPr>
          <w:rFonts w:eastAsia="仿宋"/>
          <w:sz w:val="24"/>
        </w:rPr>
      </w:pPr>
      <w:r>
        <w:rPr>
          <w:rFonts w:eastAsia="仿宋" w:hint="eastAsia"/>
          <w:sz w:val="24"/>
        </w:rPr>
        <w:t>知识结构：</w:t>
      </w:r>
    </w:p>
    <w:p w:rsidR="00BB35A6" w:rsidRDefault="004E36A0">
      <w:pPr>
        <w:spacing w:line="360" w:lineRule="auto"/>
        <w:ind w:firstLineChars="200" w:firstLine="480"/>
        <w:rPr>
          <w:rFonts w:eastAsia="仿宋"/>
          <w:sz w:val="24"/>
        </w:rPr>
      </w:pPr>
      <w:r>
        <w:rPr>
          <w:rFonts w:eastAsia="仿宋" w:hint="eastAsia"/>
          <w:sz w:val="24"/>
        </w:rPr>
        <w:t>基本能力：</w:t>
      </w:r>
    </w:p>
    <w:p w:rsidR="00BB35A6" w:rsidRDefault="004E36A0">
      <w:pPr>
        <w:spacing w:line="360" w:lineRule="auto"/>
        <w:ind w:firstLineChars="200" w:firstLine="480"/>
        <w:rPr>
          <w:rFonts w:eastAsia="仿宋"/>
          <w:color w:val="FF0000"/>
          <w:sz w:val="24"/>
        </w:rPr>
      </w:pPr>
      <w:r>
        <w:rPr>
          <w:rFonts w:eastAsia="仿宋"/>
          <w:sz w:val="24"/>
        </w:rPr>
        <w:t>其他</w:t>
      </w:r>
      <w:r>
        <w:rPr>
          <w:rFonts w:eastAsia="仿宋" w:hint="eastAsia"/>
          <w:sz w:val="24"/>
        </w:rPr>
        <w:t>：</w:t>
      </w:r>
    </w:p>
    <w:p w:rsidR="00BB35A6" w:rsidRDefault="004E36A0">
      <w:pPr>
        <w:spacing w:line="360" w:lineRule="auto"/>
        <w:ind w:firstLineChars="50" w:firstLine="120"/>
        <w:rPr>
          <w:rFonts w:eastAsia="仿宋"/>
          <w:sz w:val="24"/>
        </w:rPr>
      </w:pPr>
      <w:r>
        <w:rPr>
          <w:rFonts w:eastAsia="仿宋" w:hint="eastAsia"/>
          <w:sz w:val="24"/>
        </w:rPr>
        <w:lastRenderedPageBreak/>
        <w:t xml:space="preserve"> </w:t>
      </w:r>
      <w:r>
        <w:rPr>
          <w:rFonts w:eastAsia="仿宋" w:hint="eastAsia"/>
          <w:b/>
          <w:bCs/>
          <w:sz w:val="24"/>
        </w:rPr>
        <w:t>3.</w:t>
      </w:r>
      <w:r>
        <w:rPr>
          <w:rFonts w:eastAsia="仿宋" w:hint="eastAsia"/>
          <w:b/>
          <w:bCs/>
          <w:sz w:val="24"/>
        </w:rPr>
        <w:t>学制、学习年限及毕业学分</w:t>
      </w:r>
    </w:p>
    <w:p w:rsidR="00BB35A6" w:rsidRDefault="004E36A0">
      <w:pPr>
        <w:pStyle w:val="a4"/>
        <w:adjustRightInd w:val="0"/>
        <w:snapToGrid w:val="0"/>
        <w:spacing w:before="0" w:beforeAutospacing="0" w:after="0" w:afterAutospacing="0" w:line="360" w:lineRule="auto"/>
        <w:ind w:firstLineChars="200" w:firstLine="480"/>
        <w:rPr>
          <w:rFonts w:asciiTheme="minorHAnsi" w:eastAsia="仿宋" w:hAnsiTheme="minorHAnsi" w:cstheme="minorBidi"/>
          <w:b/>
          <w:bCs/>
          <w:kern w:val="2"/>
          <w:szCs w:val="22"/>
        </w:rPr>
      </w:pPr>
      <w:r>
        <w:rPr>
          <w:rFonts w:asciiTheme="minorHAnsi" w:eastAsia="仿宋" w:hAnsiTheme="minorHAnsi" w:cstheme="minorBidi" w:hint="eastAsia"/>
          <w:kern w:val="2"/>
          <w:szCs w:val="22"/>
        </w:rPr>
        <w:t>学制三年；学习年限一般不得延长；授予</w:t>
      </w:r>
      <w:r>
        <w:rPr>
          <w:rFonts w:asciiTheme="minorHAnsi" w:eastAsia="仿宋" w:hAnsiTheme="minorHAnsi" w:cstheme="minorBidi" w:hint="eastAsia"/>
          <w:i/>
          <w:iCs/>
          <w:kern w:val="2"/>
          <w:szCs w:val="22"/>
        </w:rPr>
        <w:t>（填专业类别名称）</w:t>
      </w:r>
      <w:r>
        <w:rPr>
          <w:rFonts w:asciiTheme="minorHAnsi" w:eastAsia="仿宋" w:hAnsiTheme="minorHAnsi" w:cstheme="minorBidi" w:hint="eastAsia"/>
          <w:kern w:val="2"/>
          <w:szCs w:val="22"/>
        </w:rPr>
        <w:t>硕士学位，具体根据《安徽工程大学研究生学籍管理工作细则》。</w:t>
      </w:r>
    </w:p>
    <w:p w:rsidR="00BB35A6" w:rsidRDefault="004E36A0">
      <w:pPr>
        <w:spacing w:line="360" w:lineRule="auto"/>
        <w:ind w:firstLineChars="200" w:firstLine="480"/>
        <w:rPr>
          <w:rFonts w:eastAsia="仿宋"/>
          <w:sz w:val="24"/>
        </w:rPr>
      </w:pPr>
      <w:r>
        <w:rPr>
          <w:rFonts w:eastAsia="仿宋" w:hint="eastAsia"/>
          <w:sz w:val="24"/>
        </w:rPr>
        <w:t>总毕业学分规定按照各专业学位《指导性培养方案》及各专业学位教学指导委员会意见。</w:t>
      </w:r>
    </w:p>
    <w:p w:rsidR="00BB35A6" w:rsidRDefault="004E36A0">
      <w:pPr>
        <w:spacing w:line="360" w:lineRule="auto"/>
        <w:rPr>
          <w:rFonts w:eastAsia="仿宋"/>
          <w:b/>
          <w:bCs/>
          <w:sz w:val="24"/>
        </w:rPr>
      </w:pPr>
      <w:r>
        <w:rPr>
          <w:rFonts w:eastAsia="仿宋" w:hint="eastAsia"/>
          <w:b/>
          <w:sz w:val="24"/>
        </w:rPr>
        <w:t>4</w:t>
      </w:r>
      <w:r>
        <w:rPr>
          <w:rFonts w:eastAsia="仿宋" w:hint="eastAsia"/>
          <w:b/>
          <w:sz w:val="24"/>
        </w:rPr>
        <w:t>.</w:t>
      </w:r>
      <w:r>
        <w:rPr>
          <w:rFonts w:eastAsia="仿宋" w:hint="eastAsia"/>
          <w:b/>
          <w:bCs/>
          <w:sz w:val="24"/>
        </w:rPr>
        <w:t>研究方向</w:t>
      </w:r>
    </w:p>
    <w:p w:rsidR="00BB35A6" w:rsidRDefault="004E36A0">
      <w:pPr>
        <w:spacing w:line="360" w:lineRule="auto"/>
        <w:ind w:firstLineChars="200" w:firstLine="480"/>
        <w:rPr>
          <w:rFonts w:eastAsia="仿宋"/>
          <w:sz w:val="24"/>
        </w:rPr>
      </w:pPr>
      <w:r>
        <w:rPr>
          <w:rFonts w:eastAsia="仿宋" w:hint="eastAsia"/>
          <w:sz w:val="24"/>
        </w:rPr>
        <w:t>根据专业学位研究生所属专业</w:t>
      </w:r>
      <w:r>
        <w:rPr>
          <w:rFonts w:eastAsia="仿宋" w:hint="eastAsia"/>
          <w:sz w:val="24"/>
        </w:rPr>
        <w:t>类别或领域</w:t>
      </w:r>
      <w:r>
        <w:rPr>
          <w:rFonts w:eastAsia="仿宋" w:hint="eastAsia"/>
          <w:sz w:val="24"/>
        </w:rPr>
        <w:t>，结合</w:t>
      </w:r>
      <w:r>
        <w:rPr>
          <w:rFonts w:eastAsia="仿宋" w:hint="eastAsia"/>
          <w:sz w:val="24"/>
        </w:rPr>
        <w:t>专业</w:t>
      </w:r>
      <w:r>
        <w:rPr>
          <w:rFonts w:eastAsia="仿宋" w:hint="eastAsia"/>
          <w:sz w:val="24"/>
        </w:rPr>
        <w:t>特色确定相应的研究方向。</w:t>
      </w:r>
    </w:p>
    <w:p w:rsidR="00BB35A6" w:rsidRDefault="004E36A0">
      <w:pPr>
        <w:spacing w:line="360" w:lineRule="auto"/>
        <w:ind w:firstLineChars="200" w:firstLine="480"/>
        <w:rPr>
          <w:rFonts w:eastAsia="仿宋"/>
          <w:b/>
          <w:i/>
          <w:iCs/>
          <w:sz w:val="24"/>
          <w:u w:val="single"/>
        </w:rPr>
      </w:pPr>
      <w:r>
        <w:rPr>
          <w:rFonts w:eastAsia="仿宋" w:hint="eastAsia"/>
          <w:i/>
          <w:iCs/>
          <w:sz w:val="24"/>
        </w:rPr>
        <w:t>每个专业</w:t>
      </w:r>
      <w:r>
        <w:rPr>
          <w:rFonts w:eastAsia="仿宋" w:hint="eastAsia"/>
          <w:i/>
          <w:iCs/>
          <w:sz w:val="24"/>
        </w:rPr>
        <w:t>研究</w:t>
      </w:r>
      <w:r>
        <w:rPr>
          <w:rFonts w:eastAsia="仿宋" w:hint="eastAsia"/>
          <w:i/>
          <w:iCs/>
          <w:sz w:val="24"/>
        </w:rPr>
        <w:t>方向原则上不超过</w:t>
      </w:r>
      <w:r>
        <w:rPr>
          <w:rFonts w:eastAsia="仿宋" w:hint="eastAsia"/>
          <w:sz w:val="24"/>
        </w:rPr>
        <w:t>（含）</w:t>
      </w:r>
      <w:r>
        <w:rPr>
          <w:rFonts w:eastAsia="仿宋" w:hint="eastAsia"/>
          <w:i/>
          <w:iCs/>
          <w:sz w:val="24"/>
        </w:rPr>
        <w:t>4</w:t>
      </w:r>
      <w:r>
        <w:rPr>
          <w:rFonts w:eastAsia="仿宋" w:hint="eastAsia"/>
          <w:i/>
          <w:iCs/>
          <w:sz w:val="24"/>
        </w:rPr>
        <w:t>个。每个研究方向须有</w:t>
      </w:r>
      <w:r>
        <w:rPr>
          <w:rFonts w:eastAsia="仿宋" w:hint="eastAsia"/>
          <w:i/>
          <w:iCs/>
          <w:sz w:val="24"/>
        </w:rPr>
        <w:t>200</w:t>
      </w:r>
      <w:r>
        <w:rPr>
          <w:rFonts w:eastAsia="仿宋" w:hint="eastAsia"/>
          <w:i/>
          <w:iCs/>
          <w:sz w:val="24"/>
        </w:rPr>
        <w:t>字左右的简介。每个研究方向应有相对稳定的研究领域，有学术带头人和结构合理的学术梯队，有较好的科研基础，能够系统、前沿地开设一定数量的专业选修课。</w:t>
      </w:r>
    </w:p>
    <w:p w:rsidR="00BB35A6" w:rsidRDefault="004E36A0">
      <w:pPr>
        <w:spacing w:line="360" w:lineRule="auto"/>
        <w:rPr>
          <w:rFonts w:eastAsia="仿宋"/>
          <w:b/>
          <w:bCs/>
          <w:sz w:val="24"/>
        </w:rPr>
      </w:pPr>
      <w:r>
        <w:rPr>
          <w:rFonts w:eastAsia="仿宋" w:hint="eastAsia"/>
          <w:b/>
          <w:bCs/>
          <w:sz w:val="24"/>
        </w:rPr>
        <w:t>5</w:t>
      </w:r>
      <w:r>
        <w:rPr>
          <w:rFonts w:eastAsia="仿宋" w:hint="eastAsia"/>
          <w:b/>
          <w:bCs/>
          <w:sz w:val="24"/>
        </w:rPr>
        <w:t>.</w:t>
      </w:r>
      <w:r>
        <w:rPr>
          <w:rFonts w:eastAsia="仿宋" w:hint="eastAsia"/>
          <w:b/>
          <w:bCs/>
          <w:sz w:val="24"/>
        </w:rPr>
        <w:t>课程体系及学分要求</w:t>
      </w:r>
    </w:p>
    <w:p w:rsidR="00BB35A6" w:rsidRDefault="004E36A0">
      <w:pPr>
        <w:spacing w:line="360" w:lineRule="auto"/>
        <w:ind w:firstLineChars="200" w:firstLine="480"/>
        <w:rPr>
          <w:rFonts w:eastAsia="仿宋"/>
          <w:sz w:val="24"/>
        </w:rPr>
      </w:pPr>
      <w:r>
        <w:rPr>
          <w:rFonts w:eastAsia="仿宋" w:hint="eastAsia"/>
          <w:sz w:val="24"/>
        </w:rPr>
        <w:t>专业学位研究生课程包括学位课和非学位课。学位课分为公共学位课和专业学位课两类。非学位课包括公共选修课和专业选修课。</w:t>
      </w:r>
      <w:r>
        <w:rPr>
          <w:rFonts w:eastAsia="仿宋" w:hint="eastAsia"/>
          <w:sz w:val="24"/>
        </w:rPr>
        <w:t>专业选修课课程</w:t>
      </w:r>
      <w:r>
        <w:rPr>
          <w:rFonts w:eastAsia="仿宋" w:hint="eastAsia"/>
          <w:sz w:val="24"/>
        </w:rPr>
        <w:t>一般理工类每</w:t>
      </w:r>
      <w:r>
        <w:rPr>
          <w:rFonts w:eastAsia="仿宋" w:hint="eastAsia"/>
          <w:sz w:val="24"/>
        </w:rPr>
        <w:t>18</w:t>
      </w:r>
      <w:r>
        <w:rPr>
          <w:rFonts w:eastAsia="仿宋" w:hint="eastAsia"/>
          <w:sz w:val="24"/>
        </w:rPr>
        <w:t>学时记</w:t>
      </w:r>
      <w:r>
        <w:rPr>
          <w:rFonts w:eastAsia="仿宋" w:hint="eastAsia"/>
          <w:sz w:val="24"/>
        </w:rPr>
        <w:t>1</w:t>
      </w:r>
      <w:r>
        <w:rPr>
          <w:rFonts w:eastAsia="仿宋" w:hint="eastAsia"/>
          <w:sz w:val="24"/>
        </w:rPr>
        <w:t>学分，</w:t>
      </w:r>
      <w:r>
        <w:rPr>
          <w:rFonts w:eastAsia="仿宋" w:hint="eastAsia"/>
          <w:sz w:val="24"/>
        </w:rPr>
        <w:t>人文社科</w:t>
      </w:r>
      <w:r>
        <w:rPr>
          <w:rFonts w:eastAsia="仿宋" w:hint="eastAsia"/>
          <w:sz w:val="24"/>
        </w:rPr>
        <w:t>类每</w:t>
      </w:r>
      <w:r>
        <w:rPr>
          <w:rFonts w:eastAsia="仿宋" w:hint="eastAsia"/>
          <w:sz w:val="24"/>
        </w:rPr>
        <w:t>16</w:t>
      </w:r>
      <w:r>
        <w:rPr>
          <w:rFonts w:eastAsia="仿宋" w:hint="eastAsia"/>
          <w:sz w:val="24"/>
        </w:rPr>
        <w:t>学时记</w:t>
      </w:r>
      <w:r>
        <w:rPr>
          <w:rFonts w:eastAsia="仿宋" w:hint="eastAsia"/>
          <w:sz w:val="24"/>
        </w:rPr>
        <w:t>1</w:t>
      </w:r>
      <w:r>
        <w:rPr>
          <w:rFonts w:eastAsia="仿宋" w:hint="eastAsia"/>
          <w:sz w:val="24"/>
        </w:rPr>
        <w:t>学分。</w:t>
      </w:r>
    </w:p>
    <w:p w:rsidR="00BB35A6" w:rsidRDefault="004E36A0">
      <w:pPr>
        <w:numPr>
          <w:ilvl w:val="0"/>
          <w:numId w:val="1"/>
        </w:numPr>
        <w:spacing w:line="360" w:lineRule="auto"/>
        <w:ind w:firstLineChars="200" w:firstLine="480"/>
        <w:rPr>
          <w:rFonts w:eastAsia="仿宋"/>
          <w:sz w:val="24"/>
        </w:rPr>
      </w:pPr>
      <w:r>
        <w:rPr>
          <w:rFonts w:eastAsia="仿宋" w:hint="eastAsia"/>
          <w:sz w:val="24"/>
        </w:rPr>
        <w:t>课程设置的基本要求</w:t>
      </w:r>
    </w:p>
    <w:p w:rsidR="00BB35A6" w:rsidRDefault="004E36A0">
      <w:pPr>
        <w:spacing w:line="360" w:lineRule="auto"/>
        <w:ind w:firstLineChars="200" w:firstLine="482"/>
        <w:rPr>
          <w:rFonts w:eastAsia="仿宋"/>
          <w:b/>
          <w:bCs/>
          <w:i/>
          <w:iCs/>
          <w:sz w:val="24"/>
        </w:rPr>
      </w:pPr>
      <w:r>
        <w:rPr>
          <w:rFonts w:eastAsia="仿宋" w:hint="eastAsia"/>
          <w:b/>
          <w:bCs/>
          <w:i/>
          <w:iCs/>
          <w:sz w:val="24"/>
        </w:rPr>
        <w:t>专业学位硕士研究生教学内容要强调理论性与应用性课程的有机结合，突出案例分析和实践研究；教学过程要重视团队学</w:t>
      </w:r>
      <w:r>
        <w:rPr>
          <w:rFonts w:eastAsia="仿宋" w:hint="eastAsia"/>
          <w:b/>
          <w:bCs/>
          <w:i/>
          <w:iCs/>
          <w:sz w:val="24"/>
        </w:rPr>
        <w:t>习、案例分析、现场研究、模拟实训等方法；要注重培养学生研究实际问题的意识和能力。</w:t>
      </w:r>
    </w:p>
    <w:p w:rsidR="00BB35A6" w:rsidRDefault="004E36A0">
      <w:pPr>
        <w:numPr>
          <w:ilvl w:val="0"/>
          <w:numId w:val="2"/>
        </w:numPr>
        <w:spacing w:line="360" w:lineRule="auto"/>
        <w:ind w:firstLineChars="200" w:firstLine="480"/>
        <w:rPr>
          <w:rFonts w:eastAsia="仿宋"/>
          <w:sz w:val="24"/>
        </w:rPr>
      </w:pPr>
      <w:r>
        <w:rPr>
          <w:rFonts w:eastAsia="仿宋" w:hint="eastAsia"/>
          <w:sz w:val="24"/>
        </w:rPr>
        <w:t>课程的学时和学分分布</w:t>
      </w:r>
    </w:p>
    <w:p w:rsidR="00BB35A6" w:rsidRDefault="004E36A0">
      <w:pPr>
        <w:spacing w:line="360" w:lineRule="auto"/>
        <w:ind w:firstLineChars="200" w:firstLine="480"/>
        <w:rPr>
          <w:rFonts w:eastAsia="仿宋"/>
          <w:sz w:val="24"/>
        </w:rPr>
      </w:pPr>
      <w:r>
        <w:rPr>
          <w:rFonts w:eastAsia="仿宋" w:hint="eastAsia"/>
          <w:sz w:val="24"/>
        </w:rPr>
        <w:t>专业学位硕士研究生课程、必修环节、实践环节学分设置</w:t>
      </w:r>
      <w:r>
        <w:rPr>
          <w:rFonts w:eastAsia="仿宋" w:hint="eastAsia"/>
          <w:sz w:val="24"/>
        </w:rPr>
        <w:t>要求</w:t>
      </w:r>
      <w:r>
        <w:rPr>
          <w:rFonts w:eastAsia="仿宋" w:hint="eastAsia"/>
          <w:sz w:val="24"/>
        </w:rPr>
        <w:t>如下</w:t>
      </w:r>
      <w:r>
        <w:rPr>
          <w:rFonts w:eastAsia="仿宋" w:hint="eastAsia"/>
          <w:sz w:val="24"/>
        </w:rPr>
        <w:t>：</w:t>
      </w: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583"/>
        <w:gridCol w:w="580"/>
        <w:gridCol w:w="1375"/>
        <w:gridCol w:w="2694"/>
        <w:gridCol w:w="834"/>
        <w:gridCol w:w="12"/>
        <w:gridCol w:w="924"/>
        <w:gridCol w:w="963"/>
        <w:gridCol w:w="1758"/>
      </w:tblGrid>
      <w:tr w:rsidR="00BB35A6">
        <w:trPr>
          <w:trHeight w:val="474"/>
          <w:jc w:val="center"/>
        </w:trPr>
        <w:tc>
          <w:tcPr>
            <w:tcW w:w="1738" w:type="dxa"/>
            <w:gridSpan w:val="3"/>
            <w:tcBorders>
              <w:top w:val="double" w:sz="4" w:space="0" w:color="auto"/>
              <w:left w:val="double" w:sz="4" w:space="0" w:color="auto"/>
            </w:tcBorders>
            <w:vAlign w:val="center"/>
          </w:tcPr>
          <w:p w:rsidR="00BB35A6" w:rsidRDefault="004E36A0">
            <w:pPr>
              <w:jc w:val="center"/>
              <w:rPr>
                <w:b/>
                <w:bCs/>
                <w:sz w:val="18"/>
                <w:szCs w:val="18"/>
              </w:rPr>
            </w:pPr>
            <w:r>
              <w:rPr>
                <w:b/>
                <w:bCs/>
                <w:sz w:val="18"/>
                <w:szCs w:val="18"/>
              </w:rPr>
              <w:t>课程性质</w:t>
            </w:r>
          </w:p>
        </w:tc>
        <w:tc>
          <w:tcPr>
            <w:tcW w:w="1375" w:type="dxa"/>
            <w:tcBorders>
              <w:top w:val="double" w:sz="4" w:space="0" w:color="auto"/>
            </w:tcBorders>
            <w:vAlign w:val="center"/>
          </w:tcPr>
          <w:p w:rsidR="00BB35A6" w:rsidRDefault="004E36A0">
            <w:pPr>
              <w:jc w:val="center"/>
              <w:rPr>
                <w:b/>
                <w:bCs/>
                <w:sz w:val="18"/>
                <w:szCs w:val="18"/>
              </w:rPr>
            </w:pPr>
            <w:r>
              <w:rPr>
                <w:b/>
                <w:bCs/>
                <w:sz w:val="18"/>
                <w:szCs w:val="18"/>
              </w:rPr>
              <w:t>课程编号</w:t>
            </w:r>
          </w:p>
        </w:tc>
        <w:tc>
          <w:tcPr>
            <w:tcW w:w="2692" w:type="dxa"/>
            <w:tcBorders>
              <w:top w:val="double" w:sz="4" w:space="0" w:color="auto"/>
            </w:tcBorders>
            <w:vAlign w:val="center"/>
          </w:tcPr>
          <w:p w:rsidR="00BB35A6" w:rsidRDefault="004E36A0">
            <w:pPr>
              <w:jc w:val="center"/>
              <w:rPr>
                <w:b/>
                <w:bCs/>
                <w:sz w:val="18"/>
                <w:szCs w:val="18"/>
              </w:rPr>
            </w:pPr>
            <w:r>
              <w:rPr>
                <w:b/>
                <w:bCs/>
                <w:sz w:val="18"/>
                <w:szCs w:val="18"/>
              </w:rPr>
              <w:t>课程名称</w:t>
            </w:r>
          </w:p>
        </w:tc>
        <w:tc>
          <w:tcPr>
            <w:tcW w:w="846" w:type="dxa"/>
            <w:gridSpan w:val="2"/>
            <w:tcBorders>
              <w:top w:val="double" w:sz="4" w:space="0" w:color="auto"/>
            </w:tcBorders>
            <w:vAlign w:val="center"/>
          </w:tcPr>
          <w:p w:rsidR="00BB35A6" w:rsidRDefault="004E36A0">
            <w:pPr>
              <w:jc w:val="center"/>
              <w:rPr>
                <w:b/>
                <w:bCs/>
                <w:sz w:val="18"/>
                <w:szCs w:val="18"/>
              </w:rPr>
            </w:pPr>
            <w:r>
              <w:rPr>
                <w:b/>
                <w:bCs/>
                <w:sz w:val="18"/>
                <w:szCs w:val="18"/>
              </w:rPr>
              <w:t>开课</w:t>
            </w:r>
          </w:p>
          <w:p w:rsidR="00BB35A6" w:rsidRDefault="004E36A0">
            <w:pPr>
              <w:jc w:val="center"/>
              <w:rPr>
                <w:b/>
                <w:bCs/>
                <w:sz w:val="18"/>
                <w:szCs w:val="18"/>
              </w:rPr>
            </w:pPr>
            <w:r>
              <w:rPr>
                <w:b/>
                <w:bCs/>
                <w:sz w:val="18"/>
                <w:szCs w:val="18"/>
              </w:rPr>
              <w:t>学期</w:t>
            </w:r>
          </w:p>
        </w:tc>
        <w:tc>
          <w:tcPr>
            <w:tcW w:w="924" w:type="dxa"/>
            <w:tcBorders>
              <w:top w:val="double" w:sz="4" w:space="0" w:color="auto"/>
            </w:tcBorders>
            <w:vAlign w:val="center"/>
          </w:tcPr>
          <w:p w:rsidR="00BB35A6" w:rsidRDefault="004E36A0">
            <w:pPr>
              <w:jc w:val="center"/>
              <w:rPr>
                <w:b/>
                <w:bCs/>
                <w:sz w:val="18"/>
                <w:szCs w:val="18"/>
              </w:rPr>
            </w:pPr>
            <w:r>
              <w:rPr>
                <w:b/>
                <w:bCs/>
                <w:sz w:val="18"/>
                <w:szCs w:val="18"/>
              </w:rPr>
              <w:t>学时</w:t>
            </w:r>
            <w:r>
              <w:rPr>
                <w:b/>
                <w:bCs/>
                <w:sz w:val="18"/>
                <w:szCs w:val="18"/>
              </w:rPr>
              <w:t>/</w:t>
            </w:r>
          </w:p>
          <w:p w:rsidR="00BB35A6" w:rsidRDefault="004E36A0">
            <w:pPr>
              <w:jc w:val="center"/>
              <w:rPr>
                <w:b/>
                <w:bCs/>
                <w:sz w:val="18"/>
                <w:szCs w:val="18"/>
              </w:rPr>
            </w:pPr>
            <w:r>
              <w:rPr>
                <w:b/>
                <w:bCs/>
                <w:sz w:val="18"/>
                <w:szCs w:val="18"/>
              </w:rPr>
              <w:t>学分</w:t>
            </w:r>
          </w:p>
        </w:tc>
        <w:tc>
          <w:tcPr>
            <w:tcW w:w="963" w:type="dxa"/>
            <w:tcBorders>
              <w:top w:val="double" w:sz="4" w:space="0" w:color="auto"/>
            </w:tcBorders>
            <w:vAlign w:val="center"/>
          </w:tcPr>
          <w:p w:rsidR="00BB35A6" w:rsidRDefault="004E36A0">
            <w:pPr>
              <w:jc w:val="center"/>
              <w:rPr>
                <w:b/>
                <w:bCs/>
                <w:sz w:val="18"/>
                <w:szCs w:val="18"/>
              </w:rPr>
            </w:pPr>
            <w:r>
              <w:rPr>
                <w:rFonts w:hint="eastAsia"/>
                <w:b/>
                <w:bCs/>
                <w:sz w:val="18"/>
                <w:szCs w:val="18"/>
              </w:rPr>
              <w:t>考核</w:t>
            </w:r>
          </w:p>
          <w:p w:rsidR="00BB35A6" w:rsidRDefault="004E36A0">
            <w:pPr>
              <w:jc w:val="center"/>
              <w:rPr>
                <w:b/>
                <w:bCs/>
                <w:sz w:val="18"/>
                <w:szCs w:val="18"/>
              </w:rPr>
            </w:pPr>
            <w:r>
              <w:rPr>
                <w:rFonts w:hint="eastAsia"/>
                <w:b/>
                <w:bCs/>
                <w:sz w:val="18"/>
                <w:szCs w:val="18"/>
              </w:rPr>
              <w:t>方式</w:t>
            </w:r>
          </w:p>
        </w:tc>
        <w:tc>
          <w:tcPr>
            <w:tcW w:w="1759" w:type="dxa"/>
            <w:tcBorders>
              <w:top w:val="double" w:sz="4" w:space="0" w:color="auto"/>
              <w:right w:val="double" w:sz="4" w:space="0" w:color="auto"/>
            </w:tcBorders>
            <w:vAlign w:val="center"/>
          </w:tcPr>
          <w:p w:rsidR="00BB35A6" w:rsidRDefault="004E36A0">
            <w:pPr>
              <w:jc w:val="center"/>
              <w:rPr>
                <w:b/>
                <w:bCs/>
                <w:sz w:val="18"/>
                <w:szCs w:val="18"/>
              </w:rPr>
            </w:pPr>
            <w:r>
              <w:rPr>
                <w:b/>
                <w:bCs/>
                <w:sz w:val="18"/>
                <w:szCs w:val="18"/>
              </w:rPr>
              <w:t>备注</w:t>
            </w:r>
          </w:p>
        </w:tc>
      </w:tr>
      <w:tr w:rsidR="00BB35A6">
        <w:trPr>
          <w:trHeight w:val="340"/>
          <w:jc w:val="center"/>
        </w:trPr>
        <w:tc>
          <w:tcPr>
            <w:tcW w:w="575" w:type="dxa"/>
            <w:vMerge w:val="restart"/>
            <w:tcBorders>
              <w:left w:val="double" w:sz="4" w:space="0" w:color="auto"/>
            </w:tcBorders>
            <w:vAlign w:val="center"/>
          </w:tcPr>
          <w:p w:rsidR="00BB35A6" w:rsidRDefault="004E36A0">
            <w:pPr>
              <w:spacing w:beforeLines="50" w:before="156"/>
              <w:jc w:val="center"/>
              <w:rPr>
                <w:rFonts w:eastAsia="仿宋"/>
                <w:szCs w:val="21"/>
              </w:rPr>
            </w:pPr>
            <w:r>
              <w:rPr>
                <w:rFonts w:eastAsia="仿宋" w:hint="eastAsia"/>
                <w:szCs w:val="21"/>
              </w:rPr>
              <w:t>学</w:t>
            </w:r>
          </w:p>
          <w:p w:rsidR="00BB35A6" w:rsidRDefault="004E36A0">
            <w:pPr>
              <w:spacing w:beforeLines="50" w:before="156"/>
              <w:jc w:val="center"/>
              <w:rPr>
                <w:rFonts w:eastAsia="仿宋"/>
                <w:szCs w:val="21"/>
              </w:rPr>
            </w:pPr>
            <w:r>
              <w:rPr>
                <w:rFonts w:eastAsia="仿宋" w:hint="eastAsia"/>
                <w:szCs w:val="21"/>
              </w:rPr>
              <w:t>位</w:t>
            </w:r>
          </w:p>
          <w:p w:rsidR="00BB35A6" w:rsidRDefault="004E36A0">
            <w:pPr>
              <w:spacing w:beforeLines="50" w:before="156"/>
              <w:jc w:val="center"/>
              <w:rPr>
                <w:rFonts w:eastAsia="仿宋"/>
                <w:szCs w:val="21"/>
              </w:rPr>
            </w:pPr>
            <w:r>
              <w:rPr>
                <w:rFonts w:eastAsia="仿宋" w:hint="eastAsia"/>
                <w:szCs w:val="21"/>
              </w:rPr>
              <w:t>课</w:t>
            </w:r>
          </w:p>
          <w:p w:rsidR="00BB35A6" w:rsidRDefault="004E36A0">
            <w:pPr>
              <w:spacing w:beforeLines="50" w:before="156"/>
              <w:jc w:val="center"/>
              <w:rPr>
                <w:rFonts w:eastAsia="仿宋"/>
                <w:szCs w:val="21"/>
              </w:rPr>
            </w:pPr>
            <w:r>
              <w:rPr>
                <w:rFonts w:eastAsia="仿宋" w:hint="eastAsia"/>
                <w:szCs w:val="21"/>
              </w:rPr>
              <w:t>程</w:t>
            </w:r>
          </w:p>
        </w:tc>
        <w:tc>
          <w:tcPr>
            <w:tcW w:w="1163" w:type="dxa"/>
            <w:gridSpan w:val="2"/>
            <w:vMerge w:val="restart"/>
            <w:tcBorders>
              <w:top w:val="double" w:sz="4" w:space="0" w:color="auto"/>
            </w:tcBorders>
            <w:vAlign w:val="center"/>
          </w:tcPr>
          <w:p w:rsidR="00BB35A6" w:rsidRDefault="004E36A0">
            <w:pPr>
              <w:spacing w:beforeLines="50" w:before="156"/>
              <w:jc w:val="center"/>
              <w:rPr>
                <w:rFonts w:eastAsia="仿宋"/>
                <w:szCs w:val="21"/>
              </w:rPr>
            </w:pPr>
            <w:r>
              <w:rPr>
                <w:rFonts w:eastAsia="仿宋" w:hint="eastAsia"/>
                <w:szCs w:val="21"/>
              </w:rPr>
              <w:t>公共学位课</w:t>
            </w:r>
          </w:p>
        </w:tc>
        <w:tc>
          <w:tcPr>
            <w:tcW w:w="1375" w:type="dxa"/>
            <w:tcBorders>
              <w:top w:val="double" w:sz="4" w:space="0" w:color="auto"/>
            </w:tcBorders>
          </w:tcPr>
          <w:p w:rsidR="00BB35A6" w:rsidRDefault="004E36A0">
            <w:pPr>
              <w:spacing w:beforeLines="50" w:before="156"/>
              <w:jc w:val="center"/>
              <w:rPr>
                <w:rFonts w:eastAsia="仿宋"/>
                <w:szCs w:val="21"/>
              </w:rPr>
            </w:pPr>
            <w:r>
              <w:rPr>
                <w:rFonts w:eastAsia="仿宋" w:hint="eastAsia"/>
                <w:szCs w:val="21"/>
              </w:rPr>
              <w:t>000000</w:t>
            </w:r>
            <w:r>
              <w:rPr>
                <w:rFonts w:eastAsia="仿宋" w:hint="eastAsia"/>
                <w:szCs w:val="21"/>
              </w:rPr>
              <w:t>117</w:t>
            </w:r>
          </w:p>
        </w:tc>
        <w:tc>
          <w:tcPr>
            <w:tcW w:w="2692" w:type="dxa"/>
            <w:tcBorders>
              <w:top w:val="double" w:sz="4" w:space="0" w:color="auto"/>
            </w:tcBorders>
            <w:vAlign w:val="center"/>
          </w:tcPr>
          <w:p w:rsidR="00BB35A6" w:rsidRDefault="004E36A0">
            <w:pPr>
              <w:spacing w:beforeLines="50" w:before="156"/>
              <w:jc w:val="center"/>
              <w:rPr>
                <w:rFonts w:eastAsia="仿宋"/>
                <w:szCs w:val="21"/>
              </w:rPr>
            </w:pPr>
            <w:r>
              <w:rPr>
                <w:rFonts w:eastAsia="仿宋" w:hint="eastAsia"/>
                <w:szCs w:val="21"/>
              </w:rPr>
              <w:t>科技英语阅读（专硕）</w:t>
            </w:r>
          </w:p>
        </w:tc>
        <w:tc>
          <w:tcPr>
            <w:tcW w:w="846" w:type="dxa"/>
            <w:gridSpan w:val="2"/>
            <w:tcBorders>
              <w:top w:val="double" w:sz="4" w:space="0" w:color="auto"/>
            </w:tcBorders>
            <w:vAlign w:val="center"/>
          </w:tcPr>
          <w:p w:rsidR="00BB35A6" w:rsidRDefault="004E36A0">
            <w:pPr>
              <w:spacing w:beforeLines="50" w:before="156"/>
              <w:jc w:val="center"/>
              <w:rPr>
                <w:rFonts w:eastAsia="仿宋"/>
                <w:szCs w:val="21"/>
              </w:rPr>
            </w:pPr>
            <w:r>
              <w:rPr>
                <w:rFonts w:eastAsia="仿宋" w:hint="eastAsia"/>
                <w:szCs w:val="21"/>
              </w:rPr>
              <w:t>1</w:t>
            </w:r>
          </w:p>
        </w:tc>
        <w:tc>
          <w:tcPr>
            <w:tcW w:w="924" w:type="dxa"/>
            <w:tcBorders>
              <w:top w:val="double" w:sz="4" w:space="0" w:color="auto"/>
            </w:tcBorders>
            <w:vAlign w:val="center"/>
          </w:tcPr>
          <w:p w:rsidR="00BB35A6" w:rsidRDefault="004E36A0">
            <w:pPr>
              <w:spacing w:beforeLines="50" w:before="156"/>
              <w:jc w:val="center"/>
              <w:rPr>
                <w:rFonts w:eastAsia="仿宋"/>
                <w:szCs w:val="21"/>
              </w:rPr>
            </w:pPr>
            <w:r>
              <w:rPr>
                <w:rFonts w:eastAsia="仿宋" w:hint="eastAsia"/>
                <w:szCs w:val="21"/>
              </w:rPr>
              <w:t>24</w:t>
            </w:r>
            <w:r>
              <w:rPr>
                <w:rFonts w:eastAsia="仿宋" w:hint="eastAsia"/>
                <w:szCs w:val="21"/>
              </w:rPr>
              <w:t>/1</w:t>
            </w:r>
          </w:p>
        </w:tc>
        <w:tc>
          <w:tcPr>
            <w:tcW w:w="963" w:type="dxa"/>
            <w:tcBorders>
              <w:top w:val="double" w:sz="4" w:space="0" w:color="auto"/>
            </w:tcBorders>
            <w:vAlign w:val="center"/>
          </w:tcPr>
          <w:p w:rsidR="00BB35A6" w:rsidRDefault="004E36A0">
            <w:pPr>
              <w:spacing w:beforeLines="50" w:before="156"/>
              <w:jc w:val="center"/>
              <w:rPr>
                <w:rFonts w:eastAsia="仿宋"/>
                <w:szCs w:val="21"/>
              </w:rPr>
            </w:pPr>
            <w:r>
              <w:rPr>
                <w:rFonts w:eastAsia="仿宋" w:hint="eastAsia"/>
                <w:szCs w:val="21"/>
              </w:rPr>
              <w:t>考试</w:t>
            </w:r>
          </w:p>
        </w:tc>
        <w:tc>
          <w:tcPr>
            <w:tcW w:w="1759" w:type="dxa"/>
            <w:vMerge w:val="restart"/>
            <w:tcBorders>
              <w:top w:val="double" w:sz="4" w:space="0" w:color="auto"/>
              <w:right w:val="double" w:sz="4" w:space="0" w:color="auto"/>
            </w:tcBorders>
            <w:vAlign w:val="center"/>
          </w:tcPr>
          <w:p w:rsidR="00BB35A6" w:rsidRDefault="004E36A0">
            <w:pPr>
              <w:jc w:val="center"/>
              <w:rPr>
                <w:sz w:val="18"/>
                <w:szCs w:val="18"/>
              </w:rPr>
            </w:pPr>
            <w:r>
              <w:rPr>
                <w:rFonts w:eastAsia="仿宋" w:hint="eastAsia"/>
                <w:szCs w:val="21"/>
              </w:rPr>
              <w:t>所有专业必修</w:t>
            </w:r>
          </w:p>
        </w:tc>
      </w:tr>
      <w:tr w:rsidR="00BB35A6">
        <w:trPr>
          <w:trHeight w:val="90"/>
          <w:jc w:val="center"/>
        </w:trPr>
        <w:tc>
          <w:tcPr>
            <w:tcW w:w="575" w:type="dxa"/>
            <w:vMerge/>
            <w:tcBorders>
              <w:left w:val="double" w:sz="4" w:space="0" w:color="auto"/>
            </w:tcBorders>
            <w:vAlign w:val="center"/>
          </w:tcPr>
          <w:p w:rsidR="00BB35A6" w:rsidRDefault="00BB35A6">
            <w:pPr>
              <w:widowControl/>
              <w:jc w:val="center"/>
              <w:rPr>
                <w:kern w:val="0"/>
                <w:sz w:val="18"/>
                <w:szCs w:val="18"/>
              </w:rPr>
            </w:pPr>
          </w:p>
        </w:tc>
        <w:tc>
          <w:tcPr>
            <w:tcW w:w="1163" w:type="dxa"/>
            <w:gridSpan w:val="2"/>
            <w:vMerge/>
            <w:vAlign w:val="center"/>
          </w:tcPr>
          <w:p w:rsidR="00BB35A6" w:rsidRDefault="00BB35A6">
            <w:pPr>
              <w:widowControl/>
              <w:jc w:val="center"/>
              <w:rPr>
                <w:kern w:val="0"/>
                <w:sz w:val="18"/>
                <w:szCs w:val="18"/>
              </w:rPr>
            </w:pPr>
          </w:p>
        </w:tc>
        <w:tc>
          <w:tcPr>
            <w:tcW w:w="1375" w:type="dxa"/>
            <w:tcBorders>
              <w:top w:val="double" w:sz="4" w:space="0" w:color="auto"/>
            </w:tcBorders>
          </w:tcPr>
          <w:p w:rsidR="00BB35A6" w:rsidRDefault="004E36A0">
            <w:pPr>
              <w:spacing w:beforeLines="50" w:before="156"/>
              <w:jc w:val="center"/>
              <w:rPr>
                <w:rFonts w:eastAsia="仿宋"/>
                <w:szCs w:val="21"/>
              </w:rPr>
            </w:pPr>
            <w:r>
              <w:rPr>
                <w:rFonts w:eastAsia="仿宋" w:hint="eastAsia"/>
                <w:szCs w:val="21"/>
              </w:rPr>
              <w:t>0000001</w:t>
            </w:r>
            <w:r>
              <w:rPr>
                <w:rFonts w:eastAsia="仿宋" w:hint="eastAsia"/>
                <w:szCs w:val="21"/>
              </w:rPr>
              <w:t>18</w:t>
            </w:r>
          </w:p>
        </w:tc>
        <w:tc>
          <w:tcPr>
            <w:tcW w:w="2692" w:type="dxa"/>
            <w:tcBorders>
              <w:top w:val="double" w:sz="4" w:space="0" w:color="auto"/>
            </w:tcBorders>
            <w:vAlign w:val="center"/>
          </w:tcPr>
          <w:p w:rsidR="00BB35A6" w:rsidRDefault="004E36A0">
            <w:pPr>
              <w:spacing w:beforeLines="50" w:before="156"/>
              <w:jc w:val="center"/>
              <w:rPr>
                <w:rFonts w:eastAsia="仿宋"/>
                <w:szCs w:val="21"/>
              </w:rPr>
            </w:pPr>
            <w:r>
              <w:rPr>
                <w:rFonts w:eastAsia="仿宋" w:hint="eastAsia"/>
                <w:szCs w:val="21"/>
              </w:rPr>
              <w:t>实用英语写作（专硕）</w:t>
            </w:r>
          </w:p>
        </w:tc>
        <w:tc>
          <w:tcPr>
            <w:tcW w:w="846" w:type="dxa"/>
            <w:gridSpan w:val="2"/>
            <w:tcBorders>
              <w:top w:val="double" w:sz="4" w:space="0" w:color="auto"/>
            </w:tcBorders>
            <w:vAlign w:val="center"/>
          </w:tcPr>
          <w:p w:rsidR="00BB35A6" w:rsidRDefault="004E36A0">
            <w:pPr>
              <w:spacing w:beforeLines="50" w:before="156"/>
              <w:jc w:val="center"/>
              <w:rPr>
                <w:rFonts w:eastAsia="仿宋"/>
                <w:szCs w:val="21"/>
              </w:rPr>
            </w:pPr>
            <w:r>
              <w:rPr>
                <w:rFonts w:eastAsia="仿宋" w:hint="eastAsia"/>
                <w:szCs w:val="21"/>
              </w:rPr>
              <w:t>1</w:t>
            </w:r>
          </w:p>
        </w:tc>
        <w:tc>
          <w:tcPr>
            <w:tcW w:w="924" w:type="dxa"/>
            <w:tcBorders>
              <w:top w:val="double" w:sz="4" w:space="0" w:color="auto"/>
            </w:tcBorders>
            <w:vAlign w:val="center"/>
          </w:tcPr>
          <w:p w:rsidR="00BB35A6" w:rsidRDefault="004E36A0">
            <w:pPr>
              <w:spacing w:beforeLines="50" w:before="156"/>
              <w:jc w:val="center"/>
              <w:rPr>
                <w:rFonts w:eastAsia="仿宋"/>
                <w:szCs w:val="21"/>
              </w:rPr>
            </w:pPr>
            <w:r>
              <w:rPr>
                <w:rFonts w:eastAsia="仿宋" w:hint="eastAsia"/>
                <w:szCs w:val="21"/>
              </w:rPr>
              <w:t>24</w:t>
            </w:r>
            <w:r>
              <w:rPr>
                <w:rFonts w:eastAsia="仿宋" w:hint="eastAsia"/>
                <w:szCs w:val="21"/>
              </w:rPr>
              <w:t>/1</w:t>
            </w:r>
          </w:p>
        </w:tc>
        <w:tc>
          <w:tcPr>
            <w:tcW w:w="963" w:type="dxa"/>
            <w:tcBorders>
              <w:top w:val="double" w:sz="4" w:space="0" w:color="auto"/>
            </w:tcBorders>
            <w:vAlign w:val="center"/>
          </w:tcPr>
          <w:p w:rsidR="00BB35A6" w:rsidRDefault="004E36A0">
            <w:pPr>
              <w:spacing w:beforeLines="50" w:before="156"/>
              <w:jc w:val="center"/>
              <w:rPr>
                <w:rFonts w:eastAsia="仿宋"/>
                <w:szCs w:val="21"/>
              </w:rPr>
            </w:pPr>
            <w:r>
              <w:rPr>
                <w:rFonts w:eastAsia="仿宋" w:hint="eastAsia"/>
                <w:szCs w:val="21"/>
              </w:rPr>
              <w:t>考试</w:t>
            </w:r>
          </w:p>
        </w:tc>
        <w:tc>
          <w:tcPr>
            <w:tcW w:w="1759" w:type="dxa"/>
            <w:vMerge/>
            <w:tcBorders>
              <w:right w:val="double" w:sz="4" w:space="0" w:color="auto"/>
            </w:tcBorders>
            <w:vAlign w:val="center"/>
          </w:tcPr>
          <w:p w:rsidR="00BB35A6" w:rsidRDefault="00BB35A6">
            <w:pPr>
              <w:jc w:val="center"/>
              <w:rPr>
                <w:kern w:val="0"/>
                <w:sz w:val="18"/>
                <w:szCs w:val="18"/>
              </w:rPr>
            </w:pPr>
          </w:p>
        </w:tc>
      </w:tr>
      <w:tr w:rsidR="00BB35A6">
        <w:trPr>
          <w:trHeight w:val="340"/>
          <w:jc w:val="center"/>
        </w:trPr>
        <w:tc>
          <w:tcPr>
            <w:tcW w:w="575" w:type="dxa"/>
            <w:vMerge/>
            <w:tcBorders>
              <w:left w:val="double" w:sz="4" w:space="0" w:color="auto"/>
            </w:tcBorders>
            <w:vAlign w:val="center"/>
          </w:tcPr>
          <w:p w:rsidR="00BB35A6" w:rsidRDefault="00BB35A6">
            <w:pPr>
              <w:jc w:val="center"/>
              <w:rPr>
                <w:sz w:val="18"/>
                <w:szCs w:val="18"/>
              </w:rPr>
            </w:pPr>
          </w:p>
        </w:tc>
        <w:tc>
          <w:tcPr>
            <w:tcW w:w="1163" w:type="dxa"/>
            <w:gridSpan w:val="2"/>
            <w:vMerge/>
            <w:vAlign w:val="center"/>
          </w:tcPr>
          <w:p w:rsidR="00BB35A6" w:rsidRDefault="00BB35A6">
            <w:pPr>
              <w:jc w:val="center"/>
              <w:rPr>
                <w:sz w:val="18"/>
                <w:szCs w:val="18"/>
              </w:rPr>
            </w:pPr>
          </w:p>
        </w:tc>
        <w:tc>
          <w:tcPr>
            <w:tcW w:w="1375" w:type="dxa"/>
            <w:vAlign w:val="center"/>
          </w:tcPr>
          <w:p w:rsidR="00BB35A6" w:rsidRDefault="004E36A0">
            <w:pPr>
              <w:spacing w:beforeLines="50" w:before="156"/>
              <w:jc w:val="center"/>
              <w:rPr>
                <w:rFonts w:eastAsia="仿宋"/>
                <w:szCs w:val="21"/>
              </w:rPr>
            </w:pPr>
            <w:r>
              <w:rPr>
                <w:rFonts w:eastAsia="仿宋" w:hint="eastAsia"/>
                <w:szCs w:val="21"/>
              </w:rPr>
              <w:t>00000</w:t>
            </w:r>
            <w:r>
              <w:rPr>
                <w:rFonts w:eastAsia="仿宋" w:hint="eastAsia"/>
                <w:szCs w:val="21"/>
              </w:rPr>
              <w:t>1</w:t>
            </w:r>
            <w:r>
              <w:rPr>
                <w:rFonts w:eastAsia="仿宋" w:hint="eastAsia"/>
                <w:szCs w:val="21"/>
              </w:rPr>
              <w:t>102</w:t>
            </w:r>
          </w:p>
        </w:tc>
        <w:tc>
          <w:tcPr>
            <w:tcW w:w="2692" w:type="dxa"/>
            <w:vAlign w:val="center"/>
          </w:tcPr>
          <w:p w:rsidR="00BB35A6" w:rsidRDefault="004E36A0">
            <w:pPr>
              <w:spacing w:beforeLines="50" w:before="156"/>
              <w:jc w:val="center"/>
              <w:rPr>
                <w:rFonts w:eastAsia="仿宋"/>
                <w:szCs w:val="21"/>
              </w:rPr>
            </w:pPr>
            <w:r>
              <w:rPr>
                <w:rFonts w:eastAsia="仿宋" w:hint="eastAsia"/>
                <w:szCs w:val="21"/>
              </w:rPr>
              <w:t>新时代中国特色社会主义理论与实践</w:t>
            </w:r>
          </w:p>
        </w:tc>
        <w:tc>
          <w:tcPr>
            <w:tcW w:w="846" w:type="dxa"/>
            <w:gridSpan w:val="2"/>
            <w:vAlign w:val="center"/>
          </w:tcPr>
          <w:p w:rsidR="00BB35A6" w:rsidRDefault="004E36A0">
            <w:pPr>
              <w:spacing w:beforeLines="50" w:before="156"/>
              <w:jc w:val="center"/>
              <w:rPr>
                <w:rFonts w:eastAsia="仿宋"/>
                <w:szCs w:val="21"/>
              </w:rPr>
            </w:pPr>
            <w:r>
              <w:rPr>
                <w:rFonts w:eastAsia="仿宋" w:hint="eastAsia"/>
                <w:szCs w:val="21"/>
              </w:rPr>
              <w:t>1</w:t>
            </w:r>
          </w:p>
        </w:tc>
        <w:tc>
          <w:tcPr>
            <w:tcW w:w="924" w:type="dxa"/>
            <w:vAlign w:val="center"/>
          </w:tcPr>
          <w:p w:rsidR="00BB35A6" w:rsidRDefault="004E36A0">
            <w:pPr>
              <w:spacing w:beforeLines="50" w:before="156"/>
              <w:jc w:val="center"/>
              <w:rPr>
                <w:rFonts w:eastAsia="仿宋"/>
                <w:szCs w:val="21"/>
              </w:rPr>
            </w:pPr>
            <w:r>
              <w:rPr>
                <w:rFonts w:eastAsia="仿宋" w:hint="eastAsia"/>
                <w:szCs w:val="21"/>
              </w:rPr>
              <w:t>36/2</w:t>
            </w:r>
          </w:p>
        </w:tc>
        <w:tc>
          <w:tcPr>
            <w:tcW w:w="963" w:type="dxa"/>
            <w:vAlign w:val="center"/>
          </w:tcPr>
          <w:p w:rsidR="00BB35A6" w:rsidRDefault="004E36A0">
            <w:pPr>
              <w:spacing w:beforeLines="50" w:before="156"/>
              <w:jc w:val="center"/>
              <w:rPr>
                <w:rFonts w:eastAsia="仿宋"/>
                <w:szCs w:val="21"/>
              </w:rPr>
            </w:pPr>
            <w:r>
              <w:rPr>
                <w:rFonts w:eastAsia="仿宋" w:hint="eastAsia"/>
                <w:szCs w:val="21"/>
              </w:rPr>
              <w:t>考试</w:t>
            </w:r>
          </w:p>
        </w:tc>
        <w:tc>
          <w:tcPr>
            <w:tcW w:w="1759" w:type="dxa"/>
            <w:vMerge/>
            <w:tcBorders>
              <w:right w:val="double" w:sz="4" w:space="0" w:color="auto"/>
            </w:tcBorders>
            <w:vAlign w:val="center"/>
          </w:tcPr>
          <w:p w:rsidR="00BB35A6" w:rsidRDefault="00BB35A6">
            <w:pPr>
              <w:jc w:val="center"/>
              <w:rPr>
                <w:sz w:val="18"/>
                <w:szCs w:val="18"/>
              </w:rPr>
            </w:pPr>
          </w:p>
        </w:tc>
      </w:tr>
      <w:tr w:rsidR="00BB35A6">
        <w:trPr>
          <w:trHeight w:val="613"/>
          <w:jc w:val="center"/>
        </w:trPr>
        <w:tc>
          <w:tcPr>
            <w:tcW w:w="575" w:type="dxa"/>
            <w:vMerge/>
            <w:tcBorders>
              <w:left w:val="double" w:sz="4" w:space="0" w:color="auto"/>
            </w:tcBorders>
            <w:vAlign w:val="center"/>
          </w:tcPr>
          <w:p w:rsidR="00BB35A6" w:rsidRDefault="00BB35A6">
            <w:pPr>
              <w:jc w:val="center"/>
              <w:rPr>
                <w:sz w:val="18"/>
                <w:szCs w:val="18"/>
              </w:rPr>
            </w:pPr>
          </w:p>
        </w:tc>
        <w:tc>
          <w:tcPr>
            <w:tcW w:w="1163" w:type="dxa"/>
            <w:gridSpan w:val="2"/>
            <w:vMerge/>
            <w:vAlign w:val="center"/>
          </w:tcPr>
          <w:p w:rsidR="00BB35A6" w:rsidRDefault="00BB35A6">
            <w:pPr>
              <w:jc w:val="center"/>
              <w:rPr>
                <w:sz w:val="18"/>
                <w:szCs w:val="18"/>
              </w:rPr>
            </w:pPr>
          </w:p>
        </w:tc>
        <w:tc>
          <w:tcPr>
            <w:tcW w:w="1375" w:type="dxa"/>
          </w:tcPr>
          <w:p w:rsidR="00BB35A6" w:rsidRDefault="004E36A0">
            <w:pPr>
              <w:spacing w:beforeLines="50" w:before="156"/>
              <w:jc w:val="center"/>
              <w:rPr>
                <w:rFonts w:eastAsia="仿宋"/>
                <w:szCs w:val="21"/>
              </w:rPr>
            </w:pPr>
            <w:r>
              <w:rPr>
                <w:rFonts w:eastAsia="仿宋" w:hint="eastAsia"/>
                <w:szCs w:val="21"/>
              </w:rPr>
              <w:t>000000103</w:t>
            </w:r>
          </w:p>
        </w:tc>
        <w:tc>
          <w:tcPr>
            <w:tcW w:w="2692" w:type="dxa"/>
            <w:vAlign w:val="center"/>
          </w:tcPr>
          <w:p w:rsidR="00BB35A6" w:rsidRDefault="004E36A0">
            <w:pPr>
              <w:spacing w:beforeLines="50" w:before="156"/>
              <w:jc w:val="center"/>
              <w:rPr>
                <w:rFonts w:eastAsia="仿宋"/>
                <w:szCs w:val="21"/>
              </w:rPr>
            </w:pPr>
            <w:r>
              <w:rPr>
                <w:rFonts w:eastAsia="仿宋" w:hint="eastAsia"/>
                <w:szCs w:val="21"/>
              </w:rPr>
              <w:t>自然辩证法</w:t>
            </w:r>
          </w:p>
        </w:tc>
        <w:tc>
          <w:tcPr>
            <w:tcW w:w="846" w:type="dxa"/>
            <w:gridSpan w:val="2"/>
            <w:vAlign w:val="center"/>
          </w:tcPr>
          <w:p w:rsidR="00BB35A6" w:rsidRDefault="004E36A0">
            <w:pPr>
              <w:spacing w:beforeLines="50" w:before="156"/>
              <w:jc w:val="center"/>
              <w:rPr>
                <w:rFonts w:eastAsia="仿宋"/>
                <w:szCs w:val="21"/>
              </w:rPr>
            </w:pPr>
            <w:r>
              <w:rPr>
                <w:rFonts w:eastAsia="仿宋" w:hint="eastAsia"/>
                <w:szCs w:val="21"/>
              </w:rPr>
              <w:t>2</w:t>
            </w:r>
          </w:p>
        </w:tc>
        <w:tc>
          <w:tcPr>
            <w:tcW w:w="924" w:type="dxa"/>
            <w:vAlign w:val="center"/>
          </w:tcPr>
          <w:p w:rsidR="00BB35A6" w:rsidRDefault="004E36A0">
            <w:pPr>
              <w:spacing w:beforeLines="50" w:before="156"/>
              <w:jc w:val="center"/>
              <w:rPr>
                <w:rFonts w:eastAsia="仿宋"/>
                <w:szCs w:val="21"/>
              </w:rPr>
            </w:pPr>
            <w:r>
              <w:rPr>
                <w:rFonts w:eastAsia="仿宋" w:hint="eastAsia"/>
                <w:szCs w:val="21"/>
              </w:rPr>
              <w:t>18/1</w:t>
            </w:r>
          </w:p>
        </w:tc>
        <w:tc>
          <w:tcPr>
            <w:tcW w:w="963" w:type="dxa"/>
            <w:vAlign w:val="center"/>
          </w:tcPr>
          <w:p w:rsidR="00BB35A6" w:rsidRDefault="004E36A0">
            <w:pPr>
              <w:spacing w:beforeLines="50" w:before="156"/>
              <w:jc w:val="center"/>
              <w:rPr>
                <w:rFonts w:eastAsia="仿宋"/>
                <w:szCs w:val="21"/>
              </w:rPr>
            </w:pPr>
            <w:r>
              <w:rPr>
                <w:rFonts w:eastAsia="仿宋" w:hint="eastAsia"/>
                <w:szCs w:val="21"/>
              </w:rPr>
              <w:t>考试</w:t>
            </w:r>
          </w:p>
        </w:tc>
        <w:tc>
          <w:tcPr>
            <w:tcW w:w="1759" w:type="dxa"/>
            <w:tcBorders>
              <w:right w:val="double" w:sz="4" w:space="0" w:color="auto"/>
            </w:tcBorders>
            <w:vAlign w:val="center"/>
          </w:tcPr>
          <w:p w:rsidR="00BB35A6" w:rsidRDefault="004E36A0">
            <w:pPr>
              <w:spacing w:beforeLines="50" w:before="156"/>
              <w:jc w:val="center"/>
              <w:rPr>
                <w:sz w:val="18"/>
                <w:szCs w:val="18"/>
              </w:rPr>
            </w:pPr>
            <w:r>
              <w:rPr>
                <w:rFonts w:eastAsia="仿宋" w:hint="eastAsia"/>
                <w:szCs w:val="21"/>
              </w:rPr>
              <w:t>理工类专业</w:t>
            </w:r>
          </w:p>
        </w:tc>
      </w:tr>
      <w:tr w:rsidR="00BB35A6">
        <w:trPr>
          <w:trHeight w:val="613"/>
          <w:jc w:val="center"/>
        </w:trPr>
        <w:tc>
          <w:tcPr>
            <w:tcW w:w="575" w:type="dxa"/>
            <w:vMerge/>
            <w:tcBorders>
              <w:left w:val="double" w:sz="4" w:space="0" w:color="auto"/>
            </w:tcBorders>
            <w:vAlign w:val="center"/>
          </w:tcPr>
          <w:p w:rsidR="00BB35A6" w:rsidRDefault="00BB35A6">
            <w:pPr>
              <w:jc w:val="center"/>
              <w:rPr>
                <w:sz w:val="18"/>
                <w:szCs w:val="18"/>
              </w:rPr>
            </w:pPr>
          </w:p>
        </w:tc>
        <w:tc>
          <w:tcPr>
            <w:tcW w:w="1163" w:type="dxa"/>
            <w:gridSpan w:val="2"/>
            <w:vMerge/>
            <w:vAlign w:val="center"/>
          </w:tcPr>
          <w:p w:rsidR="00BB35A6" w:rsidRDefault="00BB35A6">
            <w:pPr>
              <w:jc w:val="center"/>
              <w:rPr>
                <w:sz w:val="18"/>
                <w:szCs w:val="18"/>
              </w:rPr>
            </w:pPr>
          </w:p>
        </w:tc>
        <w:tc>
          <w:tcPr>
            <w:tcW w:w="1375" w:type="dxa"/>
            <w:vAlign w:val="center"/>
          </w:tcPr>
          <w:p w:rsidR="00BB35A6" w:rsidRDefault="004E36A0">
            <w:pPr>
              <w:spacing w:beforeLines="50" w:before="156"/>
              <w:jc w:val="center"/>
              <w:rPr>
                <w:rFonts w:eastAsia="仿宋"/>
                <w:szCs w:val="21"/>
              </w:rPr>
            </w:pPr>
            <w:r>
              <w:rPr>
                <w:rFonts w:eastAsia="仿宋" w:hint="eastAsia"/>
                <w:szCs w:val="21"/>
              </w:rPr>
              <w:t>000000104</w:t>
            </w:r>
          </w:p>
        </w:tc>
        <w:tc>
          <w:tcPr>
            <w:tcW w:w="2692" w:type="dxa"/>
            <w:vAlign w:val="center"/>
          </w:tcPr>
          <w:p w:rsidR="00BB35A6" w:rsidRDefault="004E36A0">
            <w:pPr>
              <w:spacing w:beforeLines="50" w:before="156"/>
              <w:jc w:val="center"/>
              <w:rPr>
                <w:rFonts w:eastAsia="仿宋"/>
                <w:szCs w:val="21"/>
              </w:rPr>
            </w:pPr>
            <w:r>
              <w:rPr>
                <w:rFonts w:eastAsia="仿宋" w:hint="eastAsia"/>
                <w:szCs w:val="21"/>
              </w:rPr>
              <w:t>马克思主义与社会科学方法论</w:t>
            </w:r>
          </w:p>
        </w:tc>
        <w:tc>
          <w:tcPr>
            <w:tcW w:w="846" w:type="dxa"/>
            <w:gridSpan w:val="2"/>
            <w:vAlign w:val="center"/>
          </w:tcPr>
          <w:p w:rsidR="00BB35A6" w:rsidRDefault="004E36A0">
            <w:pPr>
              <w:spacing w:beforeLines="50" w:before="156"/>
              <w:jc w:val="center"/>
              <w:rPr>
                <w:rFonts w:eastAsia="仿宋"/>
                <w:szCs w:val="21"/>
              </w:rPr>
            </w:pPr>
            <w:r>
              <w:rPr>
                <w:rFonts w:eastAsia="仿宋" w:hint="eastAsia"/>
                <w:szCs w:val="21"/>
              </w:rPr>
              <w:t>2</w:t>
            </w:r>
          </w:p>
        </w:tc>
        <w:tc>
          <w:tcPr>
            <w:tcW w:w="924" w:type="dxa"/>
            <w:vAlign w:val="center"/>
          </w:tcPr>
          <w:p w:rsidR="00BB35A6" w:rsidRDefault="004E36A0">
            <w:pPr>
              <w:spacing w:beforeLines="50" w:before="156"/>
              <w:jc w:val="center"/>
              <w:rPr>
                <w:rFonts w:eastAsia="仿宋"/>
                <w:szCs w:val="21"/>
              </w:rPr>
            </w:pPr>
            <w:r>
              <w:rPr>
                <w:rFonts w:eastAsia="仿宋" w:hint="eastAsia"/>
                <w:szCs w:val="21"/>
              </w:rPr>
              <w:t>18/1</w:t>
            </w:r>
          </w:p>
        </w:tc>
        <w:tc>
          <w:tcPr>
            <w:tcW w:w="963" w:type="dxa"/>
            <w:vAlign w:val="center"/>
          </w:tcPr>
          <w:p w:rsidR="00BB35A6" w:rsidRDefault="004E36A0">
            <w:pPr>
              <w:spacing w:beforeLines="50" w:before="156"/>
              <w:jc w:val="center"/>
              <w:rPr>
                <w:rFonts w:eastAsia="仿宋"/>
                <w:szCs w:val="21"/>
              </w:rPr>
            </w:pPr>
            <w:r>
              <w:rPr>
                <w:rFonts w:eastAsia="仿宋" w:hint="eastAsia"/>
                <w:szCs w:val="21"/>
              </w:rPr>
              <w:t>考试</w:t>
            </w:r>
          </w:p>
        </w:tc>
        <w:tc>
          <w:tcPr>
            <w:tcW w:w="1759" w:type="dxa"/>
            <w:tcBorders>
              <w:right w:val="double" w:sz="4" w:space="0" w:color="auto"/>
            </w:tcBorders>
            <w:vAlign w:val="center"/>
          </w:tcPr>
          <w:p w:rsidR="00BB35A6" w:rsidRDefault="004E36A0">
            <w:pPr>
              <w:spacing w:beforeLines="50" w:before="156"/>
              <w:jc w:val="center"/>
              <w:rPr>
                <w:sz w:val="18"/>
                <w:szCs w:val="18"/>
              </w:rPr>
            </w:pPr>
            <w:r>
              <w:rPr>
                <w:rFonts w:eastAsia="仿宋" w:hint="eastAsia"/>
                <w:szCs w:val="21"/>
              </w:rPr>
              <w:t>人文社科</w:t>
            </w:r>
            <w:r>
              <w:rPr>
                <w:rFonts w:eastAsia="仿宋" w:hint="eastAsia"/>
                <w:szCs w:val="21"/>
              </w:rPr>
              <w:t>类</w:t>
            </w:r>
            <w:r>
              <w:rPr>
                <w:rFonts w:eastAsia="仿宋" w:hint="eastAsia"/>
                <w:szCs w:val="21"/>
              </w:rPr>
              <w:t>专业</w:t>
            </w:r>
          </w:p>
        </w:tc>
      </w:tr>
      <w:tr w:rsidR="00BB35A6">
        <w:trPr>
          <w:trHeight w:val="275"/>
          <w:jc w:val="center"/>
        </w:trPr>
        <w:tc>
          <w:tcPr>
            <w:tcW w:w="575" w:type="dxa"/>
            <w:vMerge/>
            <w:tcBorders>
              <w:left w:val="double" w:sz="4" w:space="0" w:color="auto"/>
            </w:tcBorders>
            <w:vAlign w:val="center"/>
          </w:tcPr>
          <w:p w:rsidR="00BB35A6" w:rsidRDefault="00BB35A6">
            <w:pPr>
              <w:jc w:val="center"/>
              <w:rPr>
                <w:sz w:val="18"/>
                <w:szCs w:val="18"/>
              </w:rPr>
            </w:pPr>
          </w:p>
        </w:tc>
        <w:tc>
          <w:tcPr>
            <w:tcW w:w="1163" w:type="dxa"/>
            <w:gridSpan w:val="2"/>
            <w:vMerge w:val="restart"/>
            <w:tcBorders>
              <w:top w:val="double" w:sz="4" w:space="0" w:color="auto"/>
            </w:tcBorders>
            <w:vAlign w:val="center"/>
          </w:tcPr>
          <w:p w:rsidR="00BB35A6" w:rsidRDefault="004E36A0">
            <w:pPr>
              <w:spacing w:beforeLines="50" w:before="156"/>
              <w:jc w:val="center"/>
              <w:rPr>
                <w:rFonts w:eastAsia="仿宋"/>
                <w:szCs w:val="21"/>
              </w:rPr>
            </w:pPr>
            <w:r>
              <w:rPr>
                <w:rFonts w:eastAsia="仿宋" w:hint="eastAsia"/>
                <w:szCs w:val="21"/>
              </w:rPr>
              <w:t>专业学位课</w:t>
            </w:r>
          </w:p>
        </w:tc>
        <w:tc>
          <w:tcPr>
            <w:tcW w:w="1375" w:type="dxa"/>
            <w:tcBorders>
              <w:top w:val="double" w:sz="4" w:space="0" w:color="auto"/>
            </w:tcBorders>
          </w:tcPr>
          <w:p w:rsidR="00BB35A6" w:rsidRDefault="00BB35A6">
            <w:pPr>
              <w:spacing w:beforeLines="50" w:before="156"/>
              <w:jc w:val="center"/>
              <w:rPr>
                <w:rFonts w:eastAsia="仿宋"/>
                <w:szCs w:val="21"/>
              </w:rPr>
            </w:pPr>
          </w:p>
        </w:tc>
        <w:tc>
          <w:tcPr>
            <w:tcW w:w="2692" w:type="dxa"/>
            <w:tcBorders>
              <w:top w:val="double" w:sz="4" w:space="0" w:color="auto"/>
            </w:tcBorders>
            <w:vAlign w:val="center"/>
          </w:tcPr>
          <w:p w:rsidR="00BB35A6" w:rsidRDefault="00BB35A6">
            <w:pPr>
              <w:spacing w:beforeLines="50" w:before="156"/>
              <w:jc w:val="center"/>
              <w:rPr>
                <w:rFonts w:eastAsia="仿宋"/>
                <w:szCs w:val="21"/>
              </w:rPr>
            </w:pPr>
          </w:p>
        </w:tc>
        <w:tc>
          <w:tcPr>
            <w:tcW w:w="846" w:type="dxa"/>
            <w:gridSpan w:val="2"/>
            <w:tcBorders>
              <w:top w:val="double" w:sz="4" w:space="0" w:color="auto"/>
            </w:tcBorders>
            <w:vAlign w:val="center"/>
          </w:tcPr>
          <w:p w:rsidR="00BB35A6" w:rsidRDefault="00BB35A6">
            <w:pPr>
              <w:spacing w:beforeLines="50" w:before="156"/>
              <w:jc w:val="center"/>
              <w:rPr>
                <w:rFonts w:eastAsia="仿宋"/>
                <w:szCs w:val="21"/>
              </w:rPr>
            </w:pPr>
          </w:p>
        </w:tc>
        <w:tc>
          <w:tcPr>
            <w:tcW w:w="924" w:type="dxa"/>
            <w:tcBorders>
              <w:top w:val="double" w:sz="4" w:space="0" w:color="auto"/>
            </w:tcBorders>
            <w:vAlign w:val="center"/>
          </w:tcPr>
          <w:p w:rsidR="00BB35A6" w:rsidRDefault="00BB35A6">
            <w:pPr>
              <w:spacing w:beforeLines="50" w:before="156"/>
              <w:jc w:val="center"/>
              <w:rPr>
                <w:rFonts w:eastAsia="仿宋"/>
                <w:szCs w:val="21"/>
              </w:rPr>
            </w:pPr>
          </w:p>
        </w:tc>
        <w:tc>
          <w:tcPr>
            <w:tcW w:w="963" w:type="dxa"/>
            <w:tcBorders>
              <w:top w:val="double" w:sz="4" w:space="0" w:color="auto"/>
            </w:tcBorders>
            <w:vAlign w:val="center"/>
          </w:tcPr>
          <w:p w:rsidR="00BB35A6" w:rsidRDefault="00BB35A6">
            <w:pPr>
              <w:spacing w:beforeLines="50" w:before="156"/>
              <w:jc w:val="center"/>
              <w:rPr>
                <w:rFonts w:eastAsia="仿宋"/>
                <w:szCs w:val="21"/>
              </w:rPr>
            </w:pPr>
          </w:p>
        </w:tc>
        <w:tc>
          <w:tcPr>
            <w:tcW w:w="1759" w:type="dxa"/>
            <w:vMerge w:val="restart"/>
            <w:tcBorders>
              <w:top w:val="double" w:sz="4" w:space="0" w:color="auto"/>
              <w:right w:val="double" w:sz="4" w:space="0" w:color="auto"/>
            </w:tcBorders>
            <w:vAlign w:val="center"/>
          </w:tcPr>
          <w:p w:rsidR="00BB35A6" w:rsidRDefault="00BB35A6">
            <w:pPr>
              <w:spacing w:beforeLines="50" w:before="156"/>
              <w:jc w:val="center"/>
              <w:rPr>
                <w:rFonts w:eastAsia="仿宋"/>
                <w:szCs w:val="21"/>
              </w:rPr>
            </w:pPr>
          </w:p>
        </w:tc>
      </w:tr>
      <w:tr w:rsidR="00BB35A6">
        <w:trPr>
          <w:trHeight w:val="223"/>
          <w:jc w:val="center"/>
        </w:trPr>
        <w:tc>
          <w:tcPr>
            <w:tcW w:w="575" w:type="dxa"/>
            <w:vMerge/>
            <w:tcBorders>
              <w:left w:val="double" w:sz="4" w:space="0" w:color="auto"/>
              <w:bottom w:val="double" w:sz="4" w:space="0" w:color="auto"/>
            </w:tcBorders>
            <w:vAlign w:val="center"/>
          </w:tcPr>
          <w:p w:rsidR="00BB35A6" w:rsidRDefault="00BB35A6">
            <w:pPr>
              <w:jc w:val="center"/>
              <w:rPr>
                <w:sz w:val="18"/>
                <w:szCs w:val="18"/>
              </w:rPr>
            </w:pPr>
          </w:p>
        </w:tc>
        <w:tc>
          <w:tcPr>
            <w:tcW w:w="1163" w:type="dxa"/>
            <w:gridSpan w:val="2"/>
            <w:vMerge/>
            <w:tcBorders>
              <w:bottom w:val="double" w:sz="4" w:space="0" w:color="auto"/>
            </w:tcBorders>
            <w:vAlign w:val="center"/>
          </w:tcPr>
          <w:p w:rsidR="00BB35A6" w:rsidRDefault="00BB35A6">
            <w:pPr>
              <w:spacing w:beforeLines="50" w:before="156"/>
              <w:jc w:val="center"/>
              <w:rPr>
                <w:rFonts w:eastAsia="仿宋"/>
                <w:szCs w:val="21"/>
              </w:rPr>
            </w:pPr>
          </w:p>
        </w:tc>
        <w:tc>
          <w:tcPr>
            <w:tcW w:w="1375" w:type="dxa"/>
            <w:tcBorders>
              <w:bottom w:val="double" w:sz="4" w:space="0" w:color="auto"/>
            </w:tcBorders>
          </w:tcPr>
          <w:p w:rsidR="00BB35A6" w:rsidRDefault="00BB35A6">
            <w:pPr>
              <w:spacing w:beforeLines="50" w:before="156"/>
              <w:jc w:val="center"/>
              <w:rPr>
                <w:rFonts w:eastAsia="仿宋"/>
                <w:szCs w:val="21"/>
              </w:rPr>
            </w:pPr>
          </w:p>
        </w:tc>
        <w:tc>
          <w:tcPr>
            <w:tcW w:w="2692" w:type="dxa"/>
            <w:tcBorders>
              <w:bottom w:val="double" w:sz="4" w:space="0" w:color="auto"/>
            </w:tcBorders>
            <w:vAlign w:val="center"/>
          </w:tcPr>
          <w:p w:rsidR="00BB35A6" w:rsidRDefault="00BB35A6">
            <w:pPr>
              <w:spacing w:beforeLines="50" w:before="156"/>
              <w:jc w:val="center"/>
              <w:rPr>
                <w:rFonts w:eastAsia="仿宋"/>
                <w:szCs w:val="21"/>
              </w:rPr>
            </w:pPr>
          </w:p>
        </w:tc>
        <w:tc>
          <w:tcPr>
            <w:tcW w:w="846" w:type="dxa"/>
            <w:gridSpan w:val="2"/>
            <w:tcBorders>
              <w:bottom w:val="double" w:sz="4" w:space="0" w:color="auto"/>
            </w:tcBorders>
            <w:vAlign w:val="center"/>
          </w:tcPr>
          <w:p w:rsidR="00BB35A6" w:rsidRDefault="00BB35A6">
            <w:pPr>
              <w:spacing w:beforeLines="50" w:before="156"/>
              <w:jc w:val="center"/>
              <w:rPr>
                <w:rFonts w:eastAsia="仿宋"/>
                <w:szCs w:val="21"/>
              </w:rPr>
            </w:pPr>
          </w:p>
        </w:tc>
        <w:tc>
          <w:tcPr>
            <w:tcW w:w="924" w:type="dxa"/>
            <w:tcBorders>
              <w:bottom w:val="double" w:sz="4" w:space="0" w:color="auto"/>
            </w:tcBorders>
            <w:vAlign w:val="center"/>
          </w:tcPr>
          <w:p w:rsidR="00BB35A6" w:rsidRDefault="00BB35A6">
            <w:pPr>
              <w:spacing w:beforeLines="50" w:before="156"/>
              <w:jc w:val="center"/>
              <w:rPr>
                <w:rFonts w:eastAsia="仿宋"/>
                <w:szCs w:val="21"/>
              </w:rPr>
            </w:pPr>
          </w:p>
        </w:tc>
        <w:tc>
          <w:tcPr>
            <w:tcW w:w="963" w:type="dxa"/>
            <w:tcBorders>
              <w:bottom w:val="double" w:sz="4" w:space="0" w:color="auto"/>
            </w:tcBorders>
            <w:vAlign w:val="center"/>
          </w:tcPr>
          <w:p w:rsidR="00BB35A6" w:rsidRDefault="00BB35A6">
            <w:pPr>
              <w:spacing w:beforeLines="50" w:before="156"/>
              <w:jc w:val="center"/>
              <w:rPr>
                <w:rFonts w:eastAsia="仿宋"/>
                <w:szCs w:val="21"/>
              </w:rPr>
            </w:pPr>
          </w:p>
        </w:tc>
        <w:tc>
          <w:tcPr>
            <w:tcW w:w="1759" w:type="dxa"/>
            <w:vMerge/>
            <w:tcBorders>
              <w:bottom w:val="double" w:sz="4" w:space="0" w:color="auto"/>
              <w:right w:val="double" w:sz="4" w:space="0" w:color="auto"/>
            </w:tcBorders>
            <w:vAlign w:val="center"/>
          </w:tcPr>
          <w:p w:rsidR="00BB35A6" w:rsidRDefault="00BB35A6">
            <w:pPr>
              <w:spacing w:beforeLines="50" w:before="156"/>
              <w:jc w:val="center"/>
              <w:rPr>
                <w:rFonts w:eastAsia="仿宋"/>
                <w:szCs w:val="21"/>
              </w:rPr>
            </w:pPr>
          </w:p>
        </w:tc>
      </w:tr>
      <w:tr w:rsidR="00BB35A6">
        <w:trPr>
          <w:trHeight w:val="340"/>
          <w:jc w:val="center"/>
        </w:trPr>
        <w:tc>
          <w:tcPr>
            <w:tcW w:w="575" w:type="dxa"/>
            <w:vMerge w:val="restart"/>
            <w:tcBorders>
              <w:top w:val="double" w:sz="4" w:space="0" w:color="auto"/>
              <w:left w:val="double" w:sz="4" w:space="0" w:color="auto"/>
            </w:tcBorders>
            <w:vAlign w:val="center"/>
          </w:tcPr>
          <w:p w:rsidR="00BB35A6" w:rsidRDefault="004E36A0">
            <w:pPr>
              <w:widowControl/>
              <w:jc w:val="center"/>
              <w:rPr>
                <w:kern w:val="0"/>
                <w:sz w:val="18"/>
                <w:szCs w:val="18"/>
              </w:rPr>
            </w:pPr>
            <w:r>
              <w:rPr>
                <w:kern w:val="0"/>
                <w:sz w:val="18"/>
                <w:szCs w:val="18"/>
              </w:rPr>
              <w:t>非</w:t>
            </w:r>
          </w:p>
          <w:p w:rsidR="00BB35A6" w:rsidRDefault="00BB35A6">
            <w:pPr>
              <w:widowControl/>
              <w:jc w:val="center"/>
              <w:rPr>
                <w:kern w:val="0"/>
                <w:sz w:val="18"/>
                <w:szCs w:val="18"/>
              </w:rPr>
            </w:pPr>
          </w:p>
          <w:p w:rsidR="00BB35A6" w:rsidRDefault="004E36A0">
            <w:pPr>
              <w:widowControl/>
              <w:jc w:val="center"/>
              <w:rPr>
                <w:kern w:val="0"/>
                <w:sz w:val="18"/>
                <w:szCs w:val="18"/>
              </w:rPr>
            </w:pPr>
            <w:r>
              <w:rPr>
                <w:kern w:val="0"/>
                <w:sz w:val="18"/>
                <w:szCs w:val="18"/>
              </w:rPr>
              <w:t>学</w:t>
            </w:r>
          </w:p>
          <w:p w:rsidR="00BB35A6" w:rsidRDefault="00BB35A6">
            <w:pPr>
              <w:widowControl/>
              <w:jc w:val="center"/>
              <w:rPr>
                <w:kern w:val="0"/>
                <w:sz w:val="18"/>
                <w:szCs w:val="18"/>
              </w:rPr>
            </w:pPr>
          </w:p>
          <w:p w:rsidR="00BB35A6" w:rsidRDefault="004E36A0">
            <w:pPr>
              <w:widowControl/>
              <w:jc w:val="center"/>
              <w:rPr>
                <w:kern w:val="0"/>
                <w:sz w:val="18"/>
                <w:szCs w:val="18"/>
              </w:rPr>
            </w:pPr>
            <w:r>
              <w:rPr>
                <w:kern w:val="0"/>
                <w:sz w:val="18"/>
                <w:szCs w:val="18"/>
              </w:rPr>
              <w:t>位</w:t>
            </w:r>
          </w:p>
          <w:p w:rsidR="00BB35A6" w:rsidRDefault="00BB35A6">
            <w:pPr>
              <w:widowControl/>
              <w:jc w:val="center"/>
              <w:rPr>
                <w:kern w:val="0"/>
                <w:sz w:val="18"/>
                <w:szCs w:val="18"/>
              </w:rPr>
            </w:pPr>
          </w:p>
          <w:p w:rsidR="00BB35A6" w:rsidRDefault="004E36A0">
            <w:pPr>
              <w:widowControl/>
              <w:jc w:val="center"/>
              <w:rPr>
                <w:kern w:val="0"/>
                <w:sz w:val="18"/>
                <w:szCs w:val="18"/>
              </w:rPr>
            </w:pPr>
            <w:r>
              <w:rPr>
                <w:kern w:val="0"/>
                <w:sz w:val="18"/>
                <w:szCs w:val="18"/>
              </w:rPr>
              <w:t>课</w:t>
            </w:r>
          </w:p>
          <w:p w:rsidR="00BB35A6" w:rsidRDefault="00BB35A6">
            <w:pPr>
              <w:widowControl/>
              <w:jc w:val="center"/>
              <w:rPr>
                <w:kern w:val="0"/>
                <w:sz w:val="18"/>
                <w:szCs w:val="18"/>
              </w:rPr>
            </w:pPr>
          </w:p>
          <w:p w:rsidR="00BB35A6" w:rsidRDefault="004E36A0">
            <w:pPr>
              <w:widowControl/>
              <w:jc w:val="center"/>
              <w:rPr>
                <w:kern w:val="0"/>
                <w:sz w:val="18"/>
                <w:szCs w:val="18"/>
              </w:rPr>
            </w:pPr>
            <w:r>
              <w:rPr>
                <w:kern w:val="0"/>
                <w:sz w:val="18"/>
                <w:szCs w:val="18"/>
              </w:rPr>
              <w:t>程</w:t>
            </w:r>
          </w:p>
        </w:tc>
        <w:tc>
          <w:tcPr>
            <w:tcW w:w="1163" w:type="dxa"/>
            <w:gridSpan w:val="2"/>
            <w:vMerge w:val="restart"/>
            <w:tcBorders>
              <w:top w:val="double" w:sz="4" w:space="0" w:color="auto"/>
            </w:tcBorders>
            <w:vAlign w:val="center"/>
          </w:tcPr>
          <w:p w:rsidR="00BB35A6" w:rsidRDefault="004E36A0">
            <w:pPr>
              <w:spacing w:beforeLines="50" w:before="156"/>
              <w:jc w:val="center"/>
              <w:rPr>
                <w:rFonts w:eastAsia="仿宋"/>
                <w:szCs w:val="21"/>
              </w:rPr>
            </w:pPr>
            <w:r>
              <w:rPr>
                <w:rFonts w:eastAsia="仿宋" w:hint="eastAsia"/>
                <w:szCs w:val="21"/>
              </w:rPr>
              <w:t>公共选修课</w:t>
            </w:r>
          </w:p>
        </w:tc>
        <w:tc>
          <w:tcPr>
            <w:tcW w:w="1375" w:type="dxa"/>
            <w:tcBorders>
              <w:top w:val="double" w:sz="4" w:space="0" w:color="auto"/>
            </w:tcBorders>
          </w:tcPr>
          <w:p w:rsidR="00BB35A6" w:rsidRDefault="004E36A0">
            <w:pPr>
              <w:spacing w:beforeLines="50" w:before="156"/>
              <w:jc w:val="center"/>
              <w:rPr>
                <w:rFonts w:eastAsia="仿宋"/>
                <w:szCs w:val="21"/>
              </w:rPr>
            </w:pPr>
            <w:r>
              <w:rPr>
                <w:rFonts w:eastAsia="仿宋" w:hint="eastAsia"/>
                <w:szCs w:val="21"/>
              </w:rPr>
              <w:t>000000302</w:t>
            </w:r>
          </w:p>
        </w:tc>
        <w:tc>
          <w:tcPr>
            <w:tcW w:w="2692" w:type="dxa"/>
            <w:tcBorders>
              <w:top w:val="double" w:sz="4" w:space="0" w:color="auto"/>
            </w:tcBorders>
            <w:vAlign w:val="center"/>
          </w:tcPr>
          <w:p w:rsidR="00BB35A6" w:rsidRDefault="004E36A0">
            <w:pPr>
              <w:spacing w:beforeLines="50" w:before="156"/>
              <w:jc w:val="center"/>
              <w:rPr>
                <w:rFonts w:eastAsia="仿宋"/>
                <w:szCs w:val="21"/>
              </w:rPr>
            </w:pPr>
            <w:r>
              <w:rPr>
                <w:rFonts w:eastAsia="仿宋" w:hint="eastAsia"/>
                <w:szCs w:val="21"/>
              </w:rPr>
              <w:t>工程伦理</w:t>
            </w:r>
          </w:p>
        </w:tc>
        <w:tc>
          <w:tcPr>
            <w:tcW w:w="846" w:type="dxa"/>
            <w:gridSpan w:val="2"/>
            <w:tcBorders>
              <w:top w:val="double" w:sz="4" w:space="0" w:color="auto"/>
            </w:tcBorders>
            <w:vAlign w:val="center"/>
          </w:tcPr>
          <w:p w:rsidR="00BB35A6" w:rsidRDefault="004E36A0">
            <w:pPr>
              <w:spacing w:beforeLines="50" w:before="156"/>
              <w:jc w:val="center"/>
              <w:rPr>
                <w:rFonts w:eastAsia="仿宋"/>
                <w:szCs w:val="21"/>
              </w:rPr>
            </w:pPr>
            <w:r>
              <w:rPr>
                <w:rFonts w:eastAsia="仿宋" w:hint="eastAsia"/>
                <w:szCs w:val="21"/>
              </w:rPr>
              <w:t>1</w:t>
            </w:r>
          </w:p>
        </w:tc>
        <w:tc>
          <w:tcPr>
            <w:tcW w:w="924" w:type="dxa"/>
            <w:tcBorders>
              <w:top w:val="double" w:sz="4" w:space="0" w:color="auto"/>
            </w:tcBorders>
            <w:vAlign w:val="center"/>
          </w:tcPr>
          <w:p w:rsidR="00BB35A6" w:rsidRDefault="004E36A0">
            <w:pPr>
              <w:spacing w:beforeLines="50" w:before="156"/>
              <w:jc w:val="center"/>
              <w:rPr>
                <w:rFonts w:eastAsia="仿宋"/>
                <w:szCs w:val="21"/>
              </w:rPr>
            </w:pPr>
            <w:r>
              <w:rPr>
                <w:rFonts w:eastAsia="仿宋" w:hint="eastAsia"/>
                <w:szCs w:val="21"/>
              </w:rPr>
              <w:t>1</w:t>
            </w:r>
            <w:r>
              <w:rPr>
                <w:rFonts w:eastAsia="仿宋" w:hint="eastAsia"/>
                <w:szCs w:val="21"/>
              </w:rPr>
              <w:t>6</w:t>
            </w:r>
            <w:r>
              <w:rPr>
                <w:rFonts w:eastAsia="仿宋" w:hint="eastAsia"/>
                <w:szCs w:val="21"/>
              </w:rPr>
              <w:t>/1</w:t>
            </w:r>
          </w:p>
        </w:tc>
        <w:tc>
          <w:tcPr>
            <w:tcW w:w="963" w:type="dxa"/>
            <w:tcBorders>
              <w:top w:val="double" w:sz="4" w:space="0" w:color="auto"/>
            </w:tcBorders>
            <w:vAlign w:val="center"/>
          </w:tcPr>
          <w:p w:rsidR="00BB35A6" w:rsidRDefault="004E36A0">
            <w:pPr>
              <w:spacing w:beforeLines="50" w:before="156"/>
              <w:jc w:val="center"/>
              <w:rPr>
                <w:rFonts w:eastAsia="仿宋"/>
                <w:szCs w:val="21"/>
              </w:rPr>
            </w:pPr>
            <w:r>
              <w:rPr>
                <w:rFonts w:eastAsia="仿宋" w:hint="eastAsia"/>
                <w:szCs w:val="21"/>
              </w:rPr>
              <w:t>考查</w:t>
            </w:r>
          </w:p>
        </w:tc>
        <w:tc>
          <w:tcPr>
            <w:tcW w:w="1759" w:type="dxa"/>
            <w:tcBorders>
              <w:top w:val="double" w:sz="4" w:space="0" w:color="auto"/>
              <w:bottom w:val="single" w:sz="4" w:space="0" w:color="000000"/>
              <w:right w:val="double" w:sz="4" w:space="0" w:color="auto"/>
            </w:tcBorders>
            <w:vAlign w:val="center"/>
          </w:tcPr>
          <w:p w:rsidR="00BB35A6" w:rsidRDefault="004E36A0">
            <w:pPr>
              <w:spacing w:beforeLines="50" w:before="156"/>
              <w:jc w:val="center"/>
              <w:rPr>
                <w:rFonts w:eastAsia="仿宋"/>
                <w:szCs w:val="21"/>
              </w:rPr>
            </w:pPr>
            <w:r>
              <w:rPr>
                <w:rFonts w:eastAsia="仿宋" w:hint="eastAsia"/>
                <w:szCs w:val="21"/>
              </w:rPr>
              <w:t>工程硕士</w:t>
            </w:r>
            <w:r>
              <w:rPr>
                <w:rFonts w:eastAsia="仿宋" w:hint="eastAsia"/>
                <w:szCs w:val="21"/>
              </w:rPr>
              <w:t>必修</w:t>
            </w:r>
          </w:p>
        </w:tc>
      </w:tr>
      <w:tr w:rsidR="00BB35A6">
        <w:trPr>
          <w:trHeight w:val="515"/>
          <w:jc w:val="center"/>
        </w:trPr>
        <w:tc>
          <w:tcPr>
            <w:tcW w:w="575" w:type="dxa"/>
            <w:vMerge/>
            <w:tcBorders>
              <w:left w:val="double" w:sz="4" w:space="0" w:color="auto"/>
            </w:tcBorders>
            <w:vAlign w:val="center"/>
          </w:tcPr>
          <w:p w:rsidR="00BB35A6" w:rsidRDefault="00BB35A6">
            <w:pPr>
              <w:widowControl/>
              <w:jc w:val="center"/>
              <w:rPr>
                <w:kern w:val="0"/>
                <w:sz w:val="18"/>
                <w:szCs w:val="18"/>
              </w:rPr>
            </w:pPr>
          </w:p>
        </w:tc>
        <w:tc>
          <w:tcPr>
            <w:tcW w:w="1163" w:type="dxa"/>
            <w:gridSpan w:val="2"/>
            <w:vMerge/>
            <w:vAlign w:val="center"/>
          </w:tcPr>
          <w:p w:rsidR="00BB35A6" w:rsidRDefault="00BB35A6">
            <w:pPr>
              <w:spacing w:beforeLines="50" w:before="156"/>
              <w:jc w:val="center"/>
              <w:rPr>
                <w:rFonts w:eastAsia="仿宋"/>
                <w:szCs w:val="21"/>
              </w:rPr>
            </w:pPr>
          </w:p>
        </w:tc>
        <w:tc>
          <w:tcPr>
            <w:tcW w:w="1375" w:type="dxa"/>
            <w:tcBorders>
              <w:top w:val="double" w:sz="4" w:space="0" w:color="auto"/>
            </w:tcBorders>
            <w:vAlign w:val="center"/>
          </w:tcPr>
          <w:p w:rsidR="00BB35A6" w:rsidRDefault="004E36A0">
            <w:pPr>
              <w:spacing w:beforeLines="50" w:before="156"/>
              <w:jc w:val="center"/>
              <w:rPr>
                <w:rFonts w:eastAsia="仿宋"/>
                <w:szCs w:val="21"/>
              </w:rPr>
            </w:pPr>
            <w:r>
              <w:rPr>
                <w:rFonts w:eastAsia="仿宋" w:hint="eastAsia"/>
                <w:szCs w:val="21"/>
              </w:rPr>
              <w:t>000000402</w:t>
            </w:r>
          </w:p>
        </w:tc>
        <w:tc>
          <w:tcPr>
            <w:tcW w:w="2692" w:type="dxa"/>
            <w:tcBorders>
              <w:top w:val="double" w:sz="4" w:space="0" w:color="auto"/>
            </w:tcBorders>
            <w:vAlign w:val="center"/>
          </w:tcPr>
          <w:p w:rsidR="00BB35A6" w:rsidRDefault="004E36A0">
            <w:pPr>
              <w:spacing w:beforeLines="50" w:before="156"/>
              <w:jc w:val="center"/>
              <w:rPr>
                <w:rFonts w:eastAsia="仿宋"/>
                <w:szCs w:val="21"/>
              </w:rPr>
            </w:pPr>
            <w:r>
              <w:rPr>
                <w:rFonts w:eastAsia="仿宋" w:hint="eastAsia"/>
                <w:szCs w:val="21"/>
              </w:rPr>
              <w:t>知识产权</w:t>
            </w:r>
          </w:p>
        </w:tc>
        <w:tc>
          <w:tcPr>
            <w:tcW w:w="846" w:type="dxa"/>
            <w:gridSpan w:val="2"/>
            <w:tcBorders>
              <w:top w:val="double" w:sz="4" w:space="0" w:color="auto"/>
            </w:tcBorders>
            <w:vAlign w:val="center"/>
          </w:tcPr>
          <w:p w:rsidR="00BB35A6" w:rsidRDefault="004E36A0">
            <w:pPr>
              <w:spacing w:beforeLines="50" w:before="156"/>
              <w:jc w:val="center"/>
              <w:rPr>
                <w:rFonts w:eastAsia="仿宋"/>
                <w:szCs w:val="21"/>
              </w:rPr>
            </w:pPr>
            <w:r>
              <w:rPr>
                <w:rFonts w:eastAsia="仿宋" w:hint="eastAsia"/>
                <w:szCs w:val="21"/>
              </w:rPr>
              <w:t>2</w:t>
            </w:r>
          </w:p>
        </w:tc>
        <w:tc>
          <w:tcPr>
            <w:tcW w:w="924" w:type="dxa"/>
            <w:tcBorders>
              <w:top w:val="double" w:sz="4" w:space="0" w:color="auto"/>
            </w:tcBorders>
            <w:vAlign w:val="center"/>
          </w:tcPr>
          <w:p w:rsidR="00BB35A6" w:rsidRDefault="004E36A0">
            <w:pPr>
              <w:spacing w:beforeLines="50" w:before="156"/>
              <w:jc w:val="center"/>
              <w:rPr>
                <w:rFonts w:eastAsia="仿宋"/>
                <w:szCs w:val="21"/>
              </w:rPr>
            </w:pPr>
            <w:r>
              <w:rPr>
                <w:rFonts w:eastAsia="仿宋" w:hint="eastAsia"/>
                <w:szCs w:val="21"/>
              </w:rPr>
              <w:t>20/1</w:t>
            </w:r>
          </w:p>
        </w:tc>
        <w:tc>
          <w:tcPr>
            <w:tcW w:w="963" w:type="dxa"/>
            <w:tcBorders>
              <w:top w:val="double" w:sz="4" w:space="0" w:color="auto"/>
            </w:tcBorders>
            <w:vAlign w:val="center"/>
          </w:tcPr>
          <w:p w:rsidR="00BB35A6" w:rsidRDefault="004E36A0">
            <w:pPr>
              <w:spacing w:beforeLines="50" w:before="156"/>
              <w:jc w:val="center"/>
              <w:rPr>
                <w:rFonts w:eastAsia="仿宋"/>
                <w:szCs w:val="21"/>
              </w:rPr>
            </w:pPr>
            <w:r>
              <w:rPr>
                <w:rFonts w:eastAsia="仿宋" w:hint="eastAsia"/>
                <w:szCs w:val="21"/>
              </w:rPr>
              <w:t>考查</w:t>
            </w:r>
          </w:p>
        </w:tc>
        <w:tc>
          <w:tcPr>
            <w:tcW w:w="1759" w:type="dxa"/>
            <w:tcBorders>
              <w:top w:val="single" w:sz="4" w:space="0" w:color="000000"/>
              <w:right w:val="double" w:sz="4" w:space="0" w:color="auto"/>
            </w:tcBorders>
            <w:vAlign w:val="center"/>
          </w:tcPr>
          <w:p w:rsidR="00BB35A6" w:rsidRDefault="004E36A0">
            <w:pPr>
              <w:spacing w:beforeLines="50" w:before="156"/>
              <w:jc w:val="center"/>
              <w:rPr>
                <w:rFonts w:eastAsia="仿宋"/>
                <w:szCs w:val="21"/>
              </w:rPr>
            </w:pPr>
            <w:r>
              <w:rPr>
                <w:rFonts w:eastAsia="仿宋" w:hint="eastAsia"/>
                <w:szCs w:val="21"/>
              </w:rPr>
              <w:t>工程硕士</w:t>
            </w:r>
            <w:r>
              <w:rPr>
                <w:rFonts w:eastAsia="仿宋" w:hint="eastAsia"/>
                <w:szCs w:val="21"/>
              </w:rPr>
              <w:t>选修</w:t>
            </w:r>
          </w:p>
        </w:tc>
      </w:tr>
      <w:tr w:rsidR="00BB35A6">
        <w:trPr>
          <w:trHeight w:val="340"/>
          <w:jc w:val="center"/>
        </w:trPr>
        <w:tc>
          <w:tcPr>
            <w:tcW w:w="575" w:type="dxa"/>
            <w:vMerge/>
            <w:tcBorders>
              <w:left w:val="double" w:sz="4" w:space="0" w:color="auto"/>
            </w:tcBorders>
            <w:vAlign w:val="center"/>
          </w:tcPr>
          <w:p w:rsidR="00BB35A6" w:rsidRDefault="00BB35A6">
            <w:pPr>
              <w:widowControl/>
              <w:jc w:val="center"/>
              <w:rPr>
                <w:kern w:val="0"/>
                <w:sz w:val="18"/>
                <w:szCs w:val="18"/>
              </w:rPr>
            </w:pPr>
          </w:p>
        </w:tc>
        <w:tc>
          <w:tcPr>
            <w:tcW w:w="1163" w:type="dxa"/>
            <w:gridSpan w:val="2"/>
            <w:vMerge/>
            <w:vAlign w:val="center"/>
          </w:tcPr>
          <w:p w:rsidR="00BB35A6" w:rsidRDefault="00BB35A6">
            <w:pPr>
              <w:spacing w:beforeLines="50" w:before="156"/>
              <w:jc w:val="center"/>
              <w:rPr>
                <w:rFonts w:eastAsia="仿宋"/>
                <w:szCs w:val="21"/>
              </w:rPr>
            </w:pPr>
          </w:p>
        </w:tc>
        <w:tc>
          <w:tcPr>
            <w:tcW w:w="1375" w:type="dxa"/>
            <w:tcBorders>
              <w:top w:val="double" w:sz="4" w:space="0" w:color="auto"/>
            </w:tcBorders>
          </w:tcPr>
          <w:p w:rsidR="00BB35A6" w:rsidRDefault="004E36A0">
            <w:pPr>
              <w:spacing w:beforeLines="50" w:before="156"/>
              <w:jc w:val="center"/>
              <w:rPr>
                <w:rFonts w:eastAsia="仿宋"/>
                <w:szCs w:val="21"/>
              </w:rPr>
            </w:pPr>
            <w:r>
              <w:rPr>
                <w:rFonts w:eastAsia="仿宋" w:hint="eastAsia"/>
                <w:szCs w:val="21"/>
              </w:rPr>
              <w:t>000000303</w:t>
            </w:r>
          </w:p>
        </w:tc>
        <w:tc>
          <w:tcPr>
            <w:tcW w:w="2692" w:type="dxa"/>
            <w:tcBorders>
              <w:top w:val="double" w:sz="4" w:space="0" w:color="auto"/>
            </w:tcBorders>
            <w:vAlign w:val="center"/>
          </w:tcPr>
          <w:p w:rsidR="00BB35A6" w:rsidRDefault="004E36A0">
            <w:pPr>
              <w:spacing w:beforeLines="50" w:before="156"/>
              <w:jc w:val="center"/>
              <w:rPr>
                <w:rFonts w:eastAsia="仿宋"/>
                <w:szCs w:val="21"/>
              </w:rPr>
            </w:pPr>
            <w:r>
              <w:rPr>
                <w:rFonts w:eastAsia="仿宋" w:hint="eastAsia"/>
                <w:szCs w:val="21"/>
              </w:rPr>
              <w:t>人文素养</w:t>
            </w:r>
          </w:p>
        </w:tc>
        <w:tc>
          <w:tcPr>
            <w:tcW w:w="846" w:type="dxa"/>
            <w:gridSpan w:val="2"/>
            <w:tcBorders>
              <w:top w:val="double" w:sz="4" w:space="0" w:color="auto"/>
            </w:tcBorders>
            <w:vAlign w:val="center"/>
          </w:tcPr>
          <w:p w:rsidR="00BB35A6" w:rsidRDefault="004E36A0">
            <w:pPr>
              <w:spacing w:beforeLines="50" w:before="156"/>
              <w:jc w:val="center"/>
              <w:rPr>
                <w:rFonts w:eastAsia="仿宋"/>
                <w:szCs w:val="21"/>
              </w:rPr>
            </w:pPr>
            <w:r>
              <w:rPr>
                <w:rFonts w:eastAsia="仿宋" w:hint="eastAsia"/>
                <w:szCs w:val="21"/>
              </w:rPr>
              <w:t>1</w:t>
            </w:r>
          </w:p>
        </w:tc>
        <w:tc>
          <w:tcPr>
            <w:tcW w:w="924" w:type="dxa"/>
            <w:tcBorders>
              <w:top w:val="double" w:sz="4" w:space="0" w:color="auto"/>
            </w:tcBorders>
            <w:vAlign w:val="center"/>
          </w:tcPr>
          <w:p w:rsidR="00BB35A6" w:rsidRDefault="004E36A0">
            <w:pPr>
              <w:spacing w:beforeLines="50" w:before="156"/>
              <w:jc w:val="center"/>
              <w:rPr>
                <w:rFonts w:eastAsia="仿宋"/>
                <w:szCs w:val="21"/>
              </w:rPr>
            </w:pPr>
            <w:r>
              <w:rPr>
                <w:rFonts w:eastAsia="仿宋" w:hint="eastAsia"/>
                <w:szCs w:val="21"/>
              </w:rPr>
              <w:t>1</w:t>
            </w:r>
            <w:r>
              <w:rPr>
                <w:rFonts w:eastAsia="仿宋" w:hint="eastAsia"/>
                <w:szCs w:val="21"/>
              </w:rPr>
              <w:t>6</w:t>
            </w:r>
            <w:r>
              <w:rPr>
                <w:rFonts w:eastAsia="仿宋" w:hint="eastAsia"/>
                <w:szCs w:val="21"/>
              </w:rPr>
              <w:t>/1</w:t>
            </w:r>
          </w:p>
        </w:tc>
        <w:tc>
          <w:tcPr>
            <w:tcW w:w="963" w:type="dxa"/>
            <w:tcBorders>
              <w:top w:val="double" w:sz="4" w:space="0" w:color="auto"/>
            </w:tcBorders>
            <w:vAlign w:val="center"/>
          </w:tcPr>
          <w:p w:rsidR="00BB35A6" w:rsidRDefault="004E36A0">
            <w:pPr>
              <w:spacing w:beforeLines="50" w:before="156"/>
              <w:jc w:val="center"/>
              <w:rPr>
                <w:rFonts w:eastAsia="仿宋"/>
                <w:szCs w:val="21"/>
              </w:rPr>
            </w:pPr>
            <w:r>
              <w:rPr>
                <w:rFonts w:eastAsia="仿宋" w:hint="eastAsia"/>
                <w:szCs w:val="21"/>
              </w:rPr>
              <w:t>考查</w:t>
            </w:r>
          </w:p>
        </w:tc>
        <w:tc>
          <w:tcPr>
            <w:tcW w:w="1759" w:type="dxa"/>
            <w:tcBorders>
              <w:top w:val="single" w:sz="4" w:space="0" w:color="000000"/>
              <w:right w:val="double" w:sz="4" w:space="0" w:color="auto"/>
            </w:tcBorders>
            <w:vAlign w:val="center"/>
          </w:tcPr>
          <w:p w:rsidR="00BB35A6" w:rsidRDefault="004E36A0">
            <w:pPr>
              <w:spacing w:beforeLines="50" w:before="156"/>
              <w:jc w:val="center"/>
              <w:rPr>
                <w:rFonts w:eastAsia="仿宋"/>
                <w:szCs w:val="21"/>
              </w:rPr>
            </w:pPr>
            <w:r>
              <w:rPr>
                <w:rFonts w:eastAsia="仿宋" w:hint="eastAsia"/>
                <w:szCs w:val="21"/>
              </w:rPr>
              <w:t>工程硕士</w:t>
            </w:r>
            <w:r>
              <w:rPr>
                <w:rFonts w:eastAsia="仿宋" w:hint="eastAsia"/>
                <w:szCs w:val="21"/>
              </w:rPr>
              <w:t>选修</w:t>
            </w:r>
          </w:p>
        </w:tc>
      </w:tr>
      <w:tr w:rsidR="00BB35A6">
        <w:trPr>
          <w:trHeight w:val="340"/>
          <w:jc w:val="center"/>
        </w:trPr>
        <w:tc>
          <w:tcPr>
            <w:tcW w:w="575" w:type="dxa"/>
            <w:vMerge/>
            <w:tcBorders>
              <w:left w:val="double" w:sz="4" w:space="0" w:color="auto"/>
            </w:tcBorders>
            <w:vAlign w:val="center"/>
          </w:tcPr>
          <w:p w:rsidR="00BB35A6" w:rsidRDefault="00BB35A6">
            <w:pPr>
              <w:widowControl/>
              <w:jc w:val="center"/>
              <w:rPr>
                <w:kern w:val="0"/>
                <w:sz w:val="18"/>
                <w:szCs w:val="18"/>
              </w:rPr>
            </w:pPr>
          </w:p>
        </w:tc>
        <w:tc>
          <w:tcPr>
            <w:tcW w:w="1163" w:type="dxa"/>
            <w:gridSpan w:val="2"/>
            <w:vMerge/>
            <w:vAlign w:val="center"/>
          </w:tcPr>
          <w:p w:rsidR="00BB35A6" w:rsidRDefault="00BB35A6">
            <w:pPr>
              <w:spacing w:beforeLines="50" w:before="156"/>
              <w:jc w:val="center"/>
              <w:rPr>
                <w:rFonts w:eastAsia="仿宋"/>
                <w:szCs w:val="21"/>
              </w:rPr>
            </w:pPr>
          </w:p>
        </w:tc>
        <w:tc>
          <w:tcPr>
            <w:tcW w:w="1375" w:type="dxa"/>
            <w:tcBorders>
              <w:top w:val="double" w:sz="4" w:space="0" w:color="auto"/>
            </w:tcBorders>
            <w:vAlign w:val="center"/>
          </w:tcPr>
          <w:p w:rsidR="00BB35A6" w:rsidRDefault="004E36A0">
            <w:pPr>
              <w:spacing w:beforeLines="50" w:before="156"/>
              <w:jc w:val="center"/>
              <w:rPr>
                <w:rFonts w:eastAsia="仿宋"/>
                <w:szCs w:val="21"/>
              </w:rPr>
            </w:pPr>
            <w:r>
              <w:rPr>
                <w:rFonts w:eastAsia="仿宋" w:hint="eastAsia"/>
                <w:szCs w:val="21"/>
              </w:rPr>
              <w:t>000000</w:t>
            </w:r>
            <w:r>
              <w:rPr>
                <w:rFonts w:eastAsia="仿宋" w:hint="eastAsia"/>
                <w:szCs w:val="21"/>
              </w:rPr>
              <w:t>122</w:t>
            </w:r>
          </w:p>
        </w:tc>
        <w:tc>
          <w:tcPr>
            <w:tcW w:w="2692" w:type="dxa"/>
            <w:tcBorders>
              <w:top w:val="double" w:sz="4" w:space="0" w:color="auto"/>
            </w:tcBorders>
            <w:vAlign w:val="center"/>
          </w:tcPr>
          <w:p w:rsidR="00BB35A6" w:rsidRDefault="004E36A0">
            <w:pPr>
              <w:spacing w:beforeLines="50" w:before="156"/>
              <w:jc w:val="center"/>
              <w:rPr>
                <w:rFonts w:eastAsia="仿宋"/>
                <w:szCs w:val="21"/>
              </w:rPr>
            </w:pPr>
            <w:r>
              <w:rPr>
                <w:rFonts w:eastAsia="仿宋" w:hint="eastAsia"/>
                <w:szCs w:val="21"/>
              </w:rPr>
              <w:t>文献阅读与知识图谱</w:t>
            </w:r>
          </w:p>
        </w:tc>
        <w:tc>
          <w:tcPr>
            <w:tcW w:w="846" w:type="dxa"/>
            <w:gridSpan w:val="2"/>
            <w:tcBorders>
              <w:top w:val="double" w:sz="4" w:space="0" w:color="auto"/>
            </w:tcBorders>
            <w:vAlign w:val="center"/>
          </w:tcPr>
          <w:p w:rsidR="00BB35A6" w:rsidRDefault="000F1926">
            <w:pPr>
              <w:spacing w:beforeLines="50" w:before="156"/>
              <w:jc w:val="center"/>
              <w:rPr>
                <w:rFonts w:eastAsia="仿宋"/>
                <w:szCs w:val="21"/>
              </w:rPr>
            </w:pPr>
            <w:r>
              <w:rPr>
                <w:rFonts w:eastAsia="仿宋"/>
                <w:szCs w:val="21"/>
              </w:rPr>
              <w:t>2</w:t>
            </w:r>
          </w:p>
        </w:tc>
        <w:tc>
          <w:tcPr>
            <w:tcW w:w="924" w:type="dxa"/>
            <w:tcBorders>
              <w:top w:val="double" w:sz="4" w:space="0" w:color="auto"/>
            </w:tcBorders>
            <w:vAlign w:val="center"/>
          </w:tcPr>
          <w:p w:rsidR="00BB35A6" w:rsidRDefault="004E36A0">
            <w:pPr>
              <w:spacing w:beforeLines="50" w:before="156"/>
              <w:jc w:val="center"/>
              <w:rPr>
                <w:rFonts w:eastAsia="仿宋"/>
                <w:szCs w:val="21"/>
              </w:rPr>
            </w:pPr>
            <w:r>
              <w:rPr>
                <w:rFonts w:eastAsia="仿宋" w:hint="eastAsia"/>
                <w:szCs w:val="21"/>
              </w:rPr>
              <w:t>16/1</w:t>
            </w:r>
          </w:p>
        </w:tc>
        <w:tc>
          <w:tcPr>
            <w:tcW w:w="963" w:type="dxa"/>
            <w:tcBorders>
              <w:top w:val="double" w:sz="4" w:space="0" w:color="auto"/>
            </w:tcBorders>
            <w:vAlign w:val="center"/>
          </w:tcPr>
          <w:p w:rsidR="00BB35A6" w:rsidRDefault="004E36A0">
            <w:pPr>
              <w:spacing w:beforeLines="50" w:before="156"/>
              <w:jc w:val="center"/>
              <w:rPr>
                <w:rFonts w:eastAsia="仿宋"/>
                <w:szCs w:val="21"/>
              </w:rPr>
            </w:pPr>
            <w:r>
              <w:rPr>
                <w:rFonts w:eastAsia="仿宋" w:hint="eastAsia"/>
                <w:szCs w:val="21"/>
              </w:rPr>
              <w:t>考查</w:t>
            </w:r>
          </w:p>
        </w:tc>
        <w:tc>
          <w:tcPr>
            <w:tcW w:w="1759" w:type="dxa"/>
            <w:tcBorders>
              <w:top w:val="single" w:sz="4" w:space="0" w:color="000000"/>
              <w:right w:val="double" w:sz="4" w:space="0" w:color="auto"/>
            </w:tcBorders>
            <w:vAlign w:val="center"/>
          </w:tcPr>
          <w:p w:rsidR="00BB35A6" w:rsidRDefault="004E36A0">
            <w:pPr>
              <w:spacing w:beforeLines="50" w:before="156"/>
              <w:jc w:val="center"/>
              <w:rPr>
                <w:rFonts w:eastAsia="仿宋"/>
                <w:szCs w:val="21"/>
              </w:rPr>
            </w:pPr>
            <w:r>
              <w:rPr>
                <w:rFonts w:eastAsia="仿宋" w:hint="eastAsia"/>
                <w:szCs w:val="21"/>
              </w:rPr>
              <w:t>各专业选修</w:t>
            </w:r>
          </w:p>
        </w:tc>
      </w:tr>
      <w:tr w:rsidR="00BB35A6">
        <w:trPr>
          <w:trHeight w:val="340"/>
          <w:jc w:val="center"/>
        </w:trPr>
        <w:tc>
          <w:tcPr>
            <w:tcW w:w="575" w:type="dxa"/>
            <w:vMerge/>
            <w:tcBorders>
              <w:left w:val="double" w:sz="4" w:space="0" w:color="auto"/>
            </w:tcBorders>
            <w:vAlign w:val="center"/>
          </w:tcPr>
          <w:p w:rsidR="00BB35A6" w:rsidRDefault="00BB35A6">
            <w:pPr>
              <w:widowControl/>
              <w:jc w:val="center"/>
              <w:rPr>
                <w:kern w:val="0"/>
                <w:sz w:val="18"/>
                <w:szCs w:val="18"/>
              </w:rPr>
            </w:pPr>
          </w:p>
        </w:tc>
        <w:tc>
          <w:tcPr>
            <w:tcW w:w="1163" w:type="dxa"/>
            <w:gridSpan w:val="2"/>
            <w:vMerge/>
            <w:vAlign w:val="center"/>
          </w:tcPr>
          <w:p w:rsidR="00BB35A6" w:rsidRDefault="00BB35A6">
            <w:pPr>
              <w:spacing w:beforeLines="50" w:before="156"/>
              <w:jc w:val="center"/>
              <w:rPr>
                <w:rFonts w:eastAsia="仿宋"/>
                <w:szCs w:val="21"/>
              </w:rPr>
            </w:pPr>
          </w:p>
        </w:tc>
        <w:tc>
          <w:tcPr>
            <w:tcW w:w="1375" w:type="dxa"/>
            <w:tcBorders>
              <w:top w:val="double" w:sz="4" w:space="0" w:color="auto"/>
            </w:tcBorders>
            <w:vAlign w:val="center"/>
          </w:tcPr>
          <w:p w:rsidR="00BB35A6" w:rsidRDefault="004E36A0">
            <w:pPr>
              <w:spacing w:beforeLines="50" w:before="156"/>
              <w:jc w:val="center"/>
              <w:rPr>
                <w:rFonts w:eastAsia="仿宋"/>
                <w:szCs w:val="21"/>
              </w:rPr>
            </w:pPr>
            <w:r>
              <w:rPr>
                <w:rFonts w:eastAsia="仿宋" w:hint="eastAsia"/>
                <w:szCs w:val="21"/>
              </w:rPr>
              <w:t>000000</w:t>
            </w:r>
            <w:r>
              <w:rPr>
                <w:rFonts w:eastAsia="仿宋" w:hint="eastAsia"/>
                <w:szCs w:val="21"/>
              </w:rPr>
              <w:t>123</w:t>
            </w:r>
          </w:p>
        </w:tc>
        <w:tc>
          <w:tcPr>
            <w:tcW w:w="2692" w:type="dxa"/>
            <w:tcBorders>
              <w:top w:val="double" w:sz="4" w:space="0" w:color="auto"/>
            </w:tcBorders>
            <w:vAlign w:val="center"/>
          </w:tcPr>
          <w:p w:rsidR="00BB35A6" w:rsidRDefault="004E36A0">
            <w:pPr>
              <w:spacing w:beforeLines="50" w:before="156"/>
              <w:jc w:val="center"/>
              <w:rPr>
                <w:rFonts w:eastAsia="仿宋"/>
                <w:szCs w:val="21"/>
              </w:rPr>
            </w:pPr>
            <w:r>
              <w:rPr>
                <w:rFonts w:eastAsia="仿宋" w:hint="eastAsia"/>
                <w:szCs w:val="21"/>
              </w:rPr>
              <w:t>艺术审美与创作</w:t>
            </w:r>
          </w:p>
        </w:tc>
        <w:tc>
          <w:tcPr>
            <w:tcW w:w="846" w:type="dxa"/>
            <w:gridSpan w:val="2"/>
            <w:tcBorders>
              <w:top w:val="double" w:sz="4" w:space="0" w:color="auto"/>
            </w:tcBorders>
            <w:vAlign w:val="center"/>
          </w:tcPr>
          <w:p w:rsidR="00BB35A6" w:rsidRDefault="000F1926">
            <w:pPr>
              <w:spacing w:beforeLines="50" w:before="156"/>
              <w:jc w:val="center"/>
              <w:rPr>
                <w:rFonts w:eastAsia="仿宋"/>
                <w:szCs w:val="21"/>
              </w:rPr>
            </w:pPr>
            <w:r>
              <w:rPr>
                <w:rFonts w:eastAsia="仿宋"/>
                <w:szCs w:val="21"/>
              </w:rPr>
              <w:t>2</w:t>
            </w:r>
          </w:p>
        </w:tc>
        <w:tc>
          <w:tcPr>
            <w:tcW w:w="924" w:type="dxa"/>
            <w:tcBorders>
              <w:top w:val="double" w:sz="4" w:space="0" w:color="auto"/>
            </w:tcBorders>
            <w:vAlign w:val="center"/>
          </w:tcPr>
          <w:p w:rsidR="00BB35A6" w:rsidRDefault="004E36A0">
            <w:pPr>
              <w:spacing w:beforeLines="50" w:before="156"/>
              <w:jc w:val="center"/>
              <w:rPr>
                <w:rFonts w:eastAsia="仿宋"/>
                <w:szCs w:val="21"/>
              </w:rPr>
            </w:pPr>
            <w:r>
              <w:rPr>
                <w:rFonts w:eastAsia="仿宋" w:hint="eastAsia"/>
                <w:szCs w:val="21"/>
              </w:rPr>
              <w:t>16/1</w:t>
            </w:r>
          </w:p>
        </w:tc>
        <w:tc>
          <w:tcPr>
            <w:tcW w:w="963" w:type="dxa"/>
            <w:tcBorders>
              <w:top w:val="double" w:sz="4" w:space="0" w:color="auto"/>
            </w:tcBorders>
            <w:vAlign w:val="center"/>
          </w:tcPr>
          <w:p w:rsidR="00BB35A6" w:rsidRDefault="004E36A0">
            <w:pPr>
              <w:spacing w:beforeLines="50" w:before="156"/>
              <w:jc w:val="center"/>
              <w:rPr>
                <w:rFonts w:eastAsia="仿宋"/>
                <w:szCs w:val="21"/>
              </w:rPr>
            </w:pPr>
            <w:r>
              <w:rPr>
                <w:rFonts w:eastAsia="仿宋" w:hint="eastAsia"/>
                <w:szCs w:val="21"/>
              </w:rPr>
              <w:t>考查</w:t>
            </w:r>
          </w:p>
        </w:tc>
        <w:tc>
          <w:tcPr>
            <w:tcW w:w="1759" w:type="dxa"/>
            <w:tcBorders>
              <w:top w:val="single" w:sz="4" w:space="0" w:color="000000"/>
              <w:right w:val="double" w:sz="4" w:space="0" w:color="auto"/>
            </w:tcBorders>
            <w:vAlign w:val="center"/>
          </w:tcPr>
          <w:p w:rsidR="00BB35A6" w:rsidRDefault="004E36A0">
            <w:pPr>
              <w:spacing w:beforeLines="50" w:before="156"/>
              <w:jc w:val="center"/>
              <w:rPr>
                <w:rFonts w:eastAsia="仿宋"/>
                <w:szCs w:val="21"/>
              </w:rPr>
            </w:pPr>
            <w:r>
              <w:rPr>
                <w:rFonts w:eastAsia="仿宋" w:hint="eastAsia"/>
                <w:szCs w:val="21"/>
              </w:rPr>
              <w:t>各专业选修</w:t>
            </w:r>
          </w:p>
        </w:tc>
      </w:tr>
      <w:tr w:rsidR="00BB35A6">
        <w:trPr>
          <w:trHeight w:val="340"/>
          <w:jc w:val="center"/>
        </w:trPr>
        <w:tc>
          <w:tcPr>
            <w:tcW w:w="575" w:type="dxa"/>
            <w:vMerge/>
            <w:tcBorders>
              <w:left w:val="double" w:sz="4" w:space="0" w:color="auto"/>
            </w:tcBorders>
            <w:vAlign w:val="center"/>
          </w:tcPr>
          <w:p w:rsidR="00BB35A6" w:rsidRDefault="00BB35A6">
            <w:pPr>
              <w:widowControl/>
              <w:jc w:val="center"/>
              <w:rPr>
                <w:kern w:val="0"/>
                <w:sz w:val="18"/>
                <w:szCs w:val="18"/>
              </w:rPr>
            </w:pPr>
          </w:p>
        </w:tc>
        <w:tc>
          <w:tcPr>
            <w:tcW w:w="1163" w:type="dxa"/>
            <w:gridSpan w:val="2"/>
            <w:vMerge/>
            <w:vAlign w:val="center"/>
          </w:tcPr>
          <w:p w:rsidR="00BB35A6" w:rsidRDefault="00BB35A6">
            <w:pPr>
              <w:spacing w:beforeLines="50" w:before="156"/>
              <w:jc w:val="center"/>
              <w:rPr>
                <w:rFonts w:eastAsia="仿宋"/>
                <w:szCs w:val="21"/>
              </w:rPr>
            </w:pPr>
          </w:p>
        </w:tc>
        <w:tc>
          <w:tcPr>
            <w:tcW w:w="1375" w:type="dxa"/>
            <w:tcBorders>
              <w:top w:val="double" w:sz="4" w:space="0" w:color="auto"/>
            </w:tcBorders>
            <w:vAlign w:val="center"/>
          </w:tcPr>
          <w:p w:rsidR="00BB35A6" w:rsidRDefault="004E36A0">
            <w:pPr>
              <w:spacing w:beforeLines="50" w:before="156"/>
              <w:jc w:val="center"/>
              <w:rPr>
                <w:rFonts w:eastAsia="仿宋"/>
                <w:szCs w:val="21"/>
              </w:rPr>
            </w:pPr>
            <w:r>
              <w:rPr>
                <w:rFonts w:eastAsia="仿宋" w:hint="eastAsia"/>
                <w:szCs w:val="21"/>
              </w:rPr>
              <w:t>000000</w:t>
            </w:r>
            <w:r>
              <w:rPr>
                <w:rFonts w:eastAsia="仿宋" w:hint="eastAsia"/>
                <w:szCs w:val="21"/>
              </w:rPr>
              <w:t>124</w:t>
            </w:r>
          </w:p>
        </w:tc>
        <w:tc>
          <w:tcPr>
            <w:tcW w:w="2692" w:type="dxa"/>
            <w:tcBorders>
              <w:top w:val="double" w:sz="4" w:space="0" w:color="auto"/>
            </w:tcBorders>
            <w:vAlign w:val="center"/>
          </w:tcPr>
          <w:p w:rsidR="00BB35A6" w:rsidRDefault="004E36A0">
            <w:pPr>
              <w:spacing w:beforeLines="50" w:before="156"/>
              <w:jc w:val="center"/>
              <w:rPr>
                <w:rFonts w:eastAsia="仿宋"/>
                <w:szCs w:val="21"/>
              </w:rPr>
            </w:pPr>
            <w:r>
              <w:rPr>
                <w:rFonts w:eastAsia="仿宋" w:hint="eastAsia"/>
                <w:szCs w:val="21"/>
              </w:rPr>
              <w:t>应用文写作</w:t>
            </w:r>
          </w:p>
        </w:tc>
        <w:tc>
          <w:tcPr>
            <w:tcW w:w="846" w:type="dxa"/>
            <w:gridSpan w:val="2"/>
            <w:tcBorders>
              <w:top w:val="double" w:sz="4" w:space="0" w:color="auto"/>
            </w:tcBorders>
            <w:vAlign w:val="center"/>
          </w:tcPr>
          <w:p w:rsidR="00BB35A6" w:rsidRDefault="000F1926">
            <w:pPr>
              <w:spacing w:beforeLines="50" w:before="156"/>
              <w:jc w:val="center"/>
              <w:rPr>
                <w:rFonts w:eastAsia="仿宋"/>
                <w:szCs w:val="21"/>
              </w:rPr>
            </w:pPr>
            <w:r>
              <w:rPr>
                <w:rFonts w:eastAsia="仿宋"/>
                <w:szCs w:val="21"/>
              </w:rPr>
              <w:t>2</w:t>
            </w:r>
          </w:p>
        </w:tc>
        <w:tc>
          <w:tcPr>
            <w:tcW w:w="924" w:type="dxa"/>
            <w:tcBorders>
              <w:top w:val="double" w:sz="4" w:space="0" w:color="auto"/>
            </w:tcBorders>
            <w:vAlign w:val="center"/>
          </w:tcPr>
          <w:p w:rsidR="00BB35A6" w:rsidRDefault="004E36A0">
            <w:pPr>
              <w:spacing w:beforeLines="50" w:before="156"/>
              <w:jc w:val="center"/>
              <w:rPr>
                <w:rFonts w:eastAsia="仿宋"/>
                <w:szCs w:val="21"/>
              </w:rPr>
            </w:pPr>
            <w:r>
              <w:rPr>
                <w:rFonts w:eastAsia="仿宋" w:hint="eastAsia"/>
                <w:szCs w:val="21"/>
              </w:rPr>
              <w:t>16/1</w:t>
            </w:r>
          </w:p>
        </w:tc>
        <w:tc>
          <w:tcPr>
            <w:tcW w:w="963" w:type="dxa"/>
            <w:tcBorders>
              <w:top w:val="double" w:sz="4" w:space="0" w:color="auto"/>
            </w:tcBorders>
            <w:vAlign w:val="center"/>
          </w:tcPr>
          <w:p w:rsidR="00BB35A6" w:rsidRDefault="004E36A0">
            <w:pPr>
              <w:spacing w:beforeLines="50" w:before="156"/>
              <w:jc w:val="center"/>
              <w:rPr>
                <w:rFonts w:eastAsia="仿宋"/>
                <w:szCs w:val="21"/>
              </w:rPr>
            </w:pPr>
            <w:r>
              <w:rPr>
                <w:rFonts w:eastAsia="仿宋" w:hint="eastAsia"/>
                <w:szCs w:val="21"/>
              </w:rPr>
              <w:t>考查</w:t>
            </w:r>
          </w:p>
        </w:tc>
        <w:tc>
          <w:tcPr>
            <w:tcW w:w="1759" w:type="dxa"/>
            <w:tcBorders>
              <w:top w:val="single" w:sz="4" w:space="0" w:color="000000"/>
              <w:right w:val="double" w:sz="4" w:space="0" w:color="auto"/>
            </w:tcBorders>
            <w:vAlign w:val="center"/>
          </w:tcPr>
          <w:p w:rsidR="00BB35A6" w:rsidRDefault="004E36A0">
            <w:pPr>
              <w:spacing w:beforeLines="50" w:before="156"/>
              <w:jc w:val="center"/>
              <w:rPr>
                <w:rFonts w:eastAsia="仿宋"/>
                <w:szCs w:val="21"/>
              </w:rPr>
            </w:pPr>
            <w:r>
              <w:rPr>
                <w:rFonts w:eastAsia="仿宋" w:hint="eastAsia"/>
                <w:szCs w:val="21"/>
              </w:rPr>
              <w:t>各专业选修</w:t>
            </w:r>
          </w:p>
        </w:tc>
      </w:tr>
      <w:tr w:rsidR="00BB35A6">
        <w:trPr>
          <w:trHeight w:val="340"/>
          <w:jc w:val="center"/>
        </w:trPr>
        <w:tc>
          <w:tcPr>
            <w:tcW w:w="575" w:type="dxa"/>
            <w:vMerge/>
            <w:tcBorders>
              <w:left w:val="double" w:sz="4" w:space="0" w:color="auto"/>
            </w:tcBorders>
            <w:vAlign w:val="center"/>
          </w:tcPr>
          <w:p w:rsidR="00BB35A6" w:rsidRDefault="00BB35A6">
            <w:pPr>
              <w:widowControl/>
              <w:jc w:val="center"/>
              <w:rPr>
                <w:kern w:val="0"/>
                <w:sz w:val="18"/>
                <w:szCs w:val="18"/>
              </w:rPr>
            </w:pPr>
          </w:p>
        </w:tc>
        <w:tc>
          <w:tcPr>
            <w:tcW w:w="1163" w:type="dxa"/>
            <w:gridSpan w:val="2"/>
            <w:vMerge/>
            <w:vAlign w:val="center"/>
          </w:tcPr>
          <w:p w:rsidR="00BB35A6" w:rsidRDefault="00BB35A6">
            <w:pPr>
              <w:spacing w:beforeLines="50" w:before="156"/>
              <w:jc w:val="center"/>
              <w:rPr>
                <w:rFonts w:eastAsia="仿宋"/>
                <w:szCs w:val="21"/>
              </w:rPr>
            </w:pPr>
          </w:p>
        </w:tc>
        <w:tc>
          <w:tcPr>
            <w:tcW w:w="1375" w:type="dxa"/>
            <w:tcBorders>
              <w:top w:val="double" w:sz="4" w:space="0" w:color="auto"/>
            </w:tcBorders>
            <w:vAlign w:val="center"/>
          </w:tcPr>
          <w:p w:rsidR="00BB35A6" w:rsidRDefault="004E36A0">
            <w:pPr>
              <w:spacing w:beforeLines="50" w:before="156"/>
              <w:jc w:val="center"/>
              <w:rPr>
                <w:rFonts w:eastAsia="仿宋"/>
                <w:szCs w:val="21"/>
              </w:rPr>
            </w:pPr>
            <w:r>
              <w:rPr>
                <w:rFonts w:eastAsia="仿宋" w:hint="eastAsia"/>
                <w:szCs w:val="21"/>
              </w:rPr>
              <w:t>000000</w:t>
            </w:r>
            <w:r>
              <w:rPr>
                <w:rFonts w:eastAsia="仿宋" w:hint="eastAsia"/>
                <w:szCs w:val="21"/>
              </w:rPr>
              <w:t>125</w:t>
            </w:r>
          </w:p>
        </w:tc>
        <w:tc>
          <w:tcPr>
            <w:tcW w:w="2692" w:type="dxa"/>
            <w:tcBorders>
              <w:top w:val="double" w:sz="4" w:space="0" w:color="auto"/>
            </w:tcBorders>
            <w:vAlign w:val="center"/>
          </w:tcPr>
          <w:p w:rsidR="00BB35A6" w:rsidRDefault="004E36A0">
            <w:pPr>
              <w:spacing w:beforeLines="50" w:before="156"/>
              <w:jc w:val="center"/>
              <w:rPr>
                <w:rFonts w:eastAsia="仿宋"/>
                <w:szCs w:val="21"/>
              </w:rPr>
            </w:pPr>
            <w:r>
              <w:rPr>
                <w:rFonts w:eastAsia="仿宋" w:hint="eastAsia"/>
                <w:szCs w:val="21"/>
              </w:rPr>
              <w:t>体育（网球</w:t>
            </w:r>
            <w:r>
              <w:rPr>
                <w:rFonts w:eastAsia="仿宋" w:hint="eastAsia"/>
                <w:szCs w:val="21"/>
              </w:rPr>
              <w:t xml:space="preserve"> </w:t>
            </w:r>
            <w:r>
              <w:rPr>
                <w:rFonts w:eastAsia="仿宋" w:hint="eastAsia"/>
                <w:szCs w:val="21"/>
              </w:rPr>
              <w:t>国标）</w:t>
            </w:r>
            <w:r>
              <w:rPr>
                <w:rFonts w:eastAsia="仿宋" w:hint="eastAsia"/>
                <w:szCs w:val="21"/>
              </w:rPr>
              <w:t xml:space="preserve"> </w:t>
            </w:r>
          </w:p>
        </w:tc>
        <w:tc>
          <w:tcPr>
            <w:tcW w:w="846" w:type="dxa"/>
            <w:gridSpan w:val="2"/>
            <w:tcBorders>
              <w:top w:val="double" w:sz="4" w:space="0" w:color="auto"/>
            </w:tcBorders>
            <w:vAlign w:val="center"/>
          </w:tcPr>
          <w:p w:rsidR="00BB35A6" w:rsidRDefault="000F1926">
            <w:pPr>
              <w:spacing w:beforeLines="50" w:before="156"/>
              <w:jc w:val="center"/>
              <w:rPr>
                <w:rFonts w:eastAsia="仿宋"/>
                <w:szCs w:val="21"/>
              </w:rPr>
            </w:pPr>
            <w:r>
              <w:rPr>
                <w:rFonts w:eastAsia="仿宋"/>
                <w:szCs w:val="21"/>
              </w:rPr>
              <w:t>2</w:t>
            </w:r>
          </w:p>
        </w:tc>
        <w:tc>
          <w:tcPr>
            <w:tcW w:w="924" w:type="dxa"/>
            <w:tcBorders>
              <w:top w:val="double" w:sz="4" w:space="0" w:color="auto"/>
            </w:tcBorders>
            <w:vAlign w:val="center"/>
          </w:tcPr>
          <w:p w:rsidR="00BB35A6" w:rsidRDefault="004E36A0">
            <w:pPr>
              <w:spacing w:beforeLines="50" w:before="156"/>
              <w:jc w:val="center"/>
              <w:rPr>
                <w:rFonts w:eastAsia="仿宋"/>
                <w:szCs w:val="21"/>
              </w:rPr>
            </w:pPr>
            <w:r>
              <w:rPr>
                <w:rFonts w:eastAsia="仿宋" w:hint="eastAsia"/>
                <w:szCs w:val="21"/>
              </w:rPr>
              <w:t>16/1</w:t>
            </w:r>
          </w:p>
        </w:tc>
        <w:tc>
          <w:tcPr>
            <w:tcW w:w="963" w:type="dxa"/>
            <w:tcBorders>
              <w:top w:val="double" w:sz="4" w:space="0" w:color="auto"/>
            </w:tcBorders>
            <w:vAlign w:val="center"/>
          </w:tcPr>
          <w:p w:rsidR="00BB35A6" w:rsidRDefault="004E36A0">
            <w:pPr>
              <w:spacing w:beforeLines="50" w:before="156"/>
              <w:jc w:val="center"/>
              <w:rPr>
                <w:rFonts w:eastAsia="仿宋"/>
                <w:szCs w:val="21"/>
              </w:rPr>
            </w:pPr>
            <w:r>
              <w:rPr>
                <w:rFonts w:eastAsia="仿宋" w:hint="eastAsia"/>
                <w:szCs w:val="21"/>
              </w:rPr>
              <w:t>考查</w:t>
            </w:r>
          </w:p>
        </w:tc>
        <w:tc>
          <w:tcPr>
            <w:tcW w:w="1759" w:type="dxa"/>
            <w:tcBorders>
              <w:top w:val="single" w:sz="4" w:space="0" w:color="000000"/>
              <w:right w:val="double" w:sz="4" w:space="0" w:color="auto"/>
            </w:tcBorders>
            <w:vAlign w:val="center"/>
          </w:tcPr>
          <w:p w:rsidR="00BB35A6" w:rsidRDefault="004E36A0">
            <w:pPr>
              <w:spacing w:beforeLines="50" w:before="156"/>
              <w:jc w:val="center"/>
              <w:rPr>
                <w:rFonts w:eastAsia="仿宋"/>
                <w:szCs w:val="21"/>
              </w:rPr>
            </w:pPr>
            <w:r>
              <w:rPr>
                <w:rFonts w:eastAsia="仿宋" w:hint="eastAsia"/>
                <w:szCs w:val="21"/>
              </w:rPr>
              <w:t>各专业选修</w:t>
            </w:r>
          </w:p>
        </w:tc>
      </w:tr>
      <w:tr w:rsidR="00BB35A6">
        <w:trPr>
          <w:trHeight w:val="340"/>
          <w:jc w:val="center"/>
        </w:trPr>
        <w:tc>
          <w:tcPr>
            <w:tcW w:w="575" w:type="dxa"/>
            <w:vMerge/>
            <w:tcBorders>
              <w:left w:val="double" w:sz="4" w:space="0" w:color="auto"/>
            </w:tcBorders>
            <w:vAlign w:val="center"/>
          </w:tcPr>
          <w:p w:rsidR="00BB35A6" w:rsidRDefault="00BB35A6">
            <w:pPr>
              <w:jc w:val="center"/>
              <w:rPr>
                <w:sz w:val="18"/>
                <w:szCs w:val="18"/>
              </w:rPr>
            </w:pPr>
          </w:p>
        </w:tc>
        <w:tc>
          <w:tcPr>
            <w:tcW w:w="583" w:type="dxa"/>
            <w:vMerge w:val="restart"/>
            <w:vAlign w:val="center"/>
          </w:tcPr>
          <w:p w:rsidR="00BB35A6" w:rsidRDefault="004E36A0">
            <w:pPr>
              <w:spacing w:beforeLines="50" w:before="156"/>
              <w:jc w:val="center"/>
              <w:rPr>
                <w:rFonts w:eastAsia="仿宋"/>
                <w:szCs w:val="21"/>
              </w:rPr>
            </w:pPr>
            <w:r>
              <w:rPr>
                <w:rFonts w:eastAsia="仿宋" w:hint="eastAsia"/>
                <w:szCs w:val="21"/>
              </w:rPr>
              <w:t>专业选修课</w:t>
            </w:r>
          </w:p>
        </w:tc>
        <w:tc>
          <w:tcPr>
            <w:tcW w:w="580" w:type="dxa"/>
            <w:vMerge w:val="restart"/>
            <w:vAlign w:val="center"/>
          </w:tcPr>
          <w:p w:rsidR="00BB35A6" w:rsidRDefault="00BB35A6">
            <w:pPr>
              <w:spacing w:beforeLines="50" w:before="156"/>
              <w:jc w:val="center"/>
              <w:rPr>
                <w:rFonts w:eastAsia="仿宋"/>
                <w:szCs w:val="21"/>
              </w:rPr>
            </w:pPr>
          </w:p>
        </w:tc>
        <w:tc>
          <w:tcPr>
            <w:tcW w:w="1375" w:type="dxa"/>
          </w:tcPr>
          <w:p w:rsidR="00BB35A6" w:rsidRDefault="00BB35A6">
            <w:pPr>
              <w:spacing w:beforeLines="50" w:before="156"/>
              <w:jc w:val="center"/>
              <w:rPr>
                <w:rFonts w:eastAsia="仿宋"/>
                <w:szCs w:val="21"/>
              </w:rPr>
            </w:pPr>
          </w:p>
        </w:tc>
        <w:tc>
          <w:tcPr>
            <w:tcW w:w="2692" w:type="dxa"/>
            <w:vAlign w:val="center"/>
          </w:tcPr>
          <w:p w:rsidR="00BB35A6" w:rsidRDefault="004E36A0">
            <w:pPr>
              <w:spacing w:beforeLines="50" w:before="156"/>
              <w:jc w:val="center"/>
              <w:rPr>
                <w:rFonts w:eastAsia="仿宋"/>
                <w:szCs w:val="21"/>
              </w:rPr>
            </w:pPr>
            <w:r>
              <w:rPr>
                <w:rFonts w:eastAsia="仿宋" w:hint="eastAsia"/>
                <w:szCs w:val="21"/>
              </w:rPr>
              <w:t>专业外语</w:t>
            </w:r>
          </w:p>
        </w:tc>
        <w:tc>
          <w:tcPr>
            <w:tcW w:w="846" w:type="dxa"/>
            <w:gridSpan w:val="2"/>
            <w:vAlign w:val="center"/>
          </w:tcPr>
          <w:p w:rsidR="00BB35A6" w:rsidRDefault="004E36A0">
            <w:pPr>
              <w:spacing w:beforeLines="50" w:before="156"/>
              <w:jc w:val="center"/>
              <w:rPr>
                <w:rFonts w:eastAsia="仿宋"/>
                <w:szCs w:val="21"/>
              </w:rPr>
            </w:pPr>
            <w:r>
              <w:rPr>
                <w:rFonts w:eastAsia="仿宋" w:hint="eastAsia"/>
                <w:szCs w:val="21"/>
              </w:rPr>
              <w:t>2</w:t>
            </w:r>
          </w:p>
        </w:tc>
        <w:tc>
          <w:tcPr>
            <w:tcW w:w="924" w:type="dxa"/>
            <w:vAlign w:val="center"/>
          </w:tcPr>
          <w:p w:rsidR="00BB35A6" w:rsidRDefault="004E36A0">
            <w:pPr>
              <w:spacing w:beforeLines="50" w:before="156"/>
              <w:jc w:val="center"/>
              <w:rPr>
                <w:rFonts w:eastAsia="仿宋"/>
                <w:szCs w:val="21"/>
              </w:rPr>
            </w:pPr>
            <w:r>
              <w:rPr>
                <w:rFonts w:eastAsia="仿宋" w:hint="eastAsia"/>
                <w:szCs w:val="21"/>
              </w:rPr>
              <w:t>16/1</w:t>
            </w:r>
          </w:p>
        </w:tc>
        <w:tc>
          <w:tcPr>
            <w:tcW w:w="963" w:type="dxa"/>
            <w:vAlign w:val="center"/>
          </w:tcPr>
          <w:p w:rsidR="00BB35A6" w:rsidRDefault="004E36A0">
            <w:pPr>
              <w:spacing w:beforeLines="50" w:before="156"/>
              <w:jc w:val="center"/>
              <w:rPr>
                <w:rFonts w:eastAsia="仿宋"/>
                <w:szCs w:val="21"/>
              </w:rPr>
            </w:pPr>
            <w:r>
              <w:rPr>
                <w:rFonts w:eastAsia="仿宋" w:hint="eastAsia"/>
                <w:szCs w:val="21"/>
              </w:rPr>
              <w:t>考查</w:t>
            </w:r>
          </w:p>
        </w:tc>
        <w:tc>
          <w:tcPr>
            <w:tcW w:w="1759" w:type="dxa"/>
            <w:tcBorders>
              <w:right w:val="double" w:sz="4" w:space="0" w:color="auto"/>
            </w:tcBorders>
            <w:vAlign w:val="center"/>
          </w:tcPr>
          <w:p w:rsidR="00BB35A6" w:rsidRDefault="004E36A0">
            <w:pPr>
              <w:spacing w:beforeLines="50" w:before="156"/>
              <w:jc w:val="center"/>
              <w:rPr>
                <w:rFonts w:eastAsia="仿宋"/>
                <w:szCs w:val="21"/>
              </w:rPr>
            </w:pPr>
            <w:r>
              <w:rPr>
                <w:rFonts w:eastAsia="仿宋" w:hint="eastAsia"/>
                <w:szCs w:val="21"/>
              </w:rPr>
              <w:t>所有</w:t>
            </w:r>
            <w:r>
              <w:rPr>
                <w:rFonts w:eastAsia="仿宋" w:hint="eastAsia"/>
                <w:szCs w:val="21"/>
              </w:rPr>
              <w:t>专业</w:t>
            </w:r>
            <w:r>
              <w:rPr>
                <w:rFonts w:eastAsia="仿宋" w:hint="eastAsia"/>
                <w:szCs w:val="21"/>
              </w:rPr>
              <w:t>开设，必修</w:t>
            </w:r>
          </w:p>
        </w:tc>
      </w:tr>
      <w:tr w:rsidR="00BB35A6">
        <w:trPr>
          <w:trHeight w:val="340"/>
          <w:jc w:val="center"/>
        </w:trPr>
        <w:tc>
          <w:tcPr>
            <w:tcW w:w="575" w:type="dxa"/>
            <w:vMerge/>
            <w:tcBorders>
              <w:left w:val="double" w:sz="4" w:space="0" w:color="auto"/>
            </w:tcBorders>
            <w:vAlign w:val="center"/>
          </w:tcPr>
          <w:p w:rsidR="00BB35A6" w:rsidRDefault="00BB35A6">
            <w:pPr>
              <w:jc w:val="center"/>
              <w:rPr>
                <w:sz w:val="18"/>
                <w:szCs w:val="18"/>
              </w:rPr>
            </w:pPr>
          </w:p>
        </w:tc>
        <w:tc>
          <w:tcPr>
            <w:tcW w:w="583" w:type="dxa"/>
            <w:vMerge/>
            <w:vAlign w:val="center"/>
          </w:tcPr>
          <w:p w:rsidR="00BB35A6" w:rsidRDefault="00BB35A6">
            <w:pPr>
              <w:spacing w:beforeLines="50" w:before="156"/>
              <w:jc w:val="center"/>
              <w:rPr>
                <w:rFonts w:eastAsia="仿宋"/>
                <w:szCs w:val="21"/>
              </w:rPr>
            </w:pPr>
          </w:p>
        </w:tc>
        <w:tc>
          <w:tcPr>
            <w:tcW w:w="580" w:type="dxa"/>
            <w:vMerge/>
            <w:vAlign w:val="center"/>
          </w:tcPr>
          <w:p w:rsidR="00BB35A6" w:rsidRDefault="00BB35A6">
            <w:pPr>
              <w:spacing w:beforeLines="50" w:before="156"/>
              <w:jc w:val="center"/>
              <w:rPr>
                <w:rFonts w:eastAsia="仿宋"/>
                <w:szCs w:val="21"/>
              </w:rPr>
            </w:pPr>
          </w:p>
        </w:tc>
        <w:tc>
          <w:tcPr>
            <w:tcW w:w="1375" w:type="dxa"/>
          </w:tcPr>
          <w:p w:rsidR="00BB35A6" w:rsidRDefault="00BB35A6">
            <w:pPr>
              <w:spacing w:beforeLines="50" w:before="156"/>
              <w:jc w:val="center"/>
              <w:rPr>
                <w:rFonts w:eastAsia="仿宋"/>
                <w:szCs w:val="21"/>
              </w:rPr>
            </w:pPr>
          </w:p>
        </w:tc>
        <w:tc>
          <w:tcPr>
            <w:tcW w:w="2692" w:type="dxa"/>
            <w:vAlign w:val="center"/>
          </w:tcPr>
          <w:p w:rsidR="00BB35A6" w:rsidRDefault="004E36A0">
            <w:pPr>
              <w:spacing w:beforeLines="50" w:before="156"/>
              <w:jc w:val="center"/>
              <w:rPr>
                <w:rFonts w:eastAsia="仿宋"/>
                <w:szCs w:val="21"/>
              </w:rPr>
            </w:pPr>
            <w:r>
              <w:rPr>
                <w:rFonts w:eastAsia="仿宋" w:hint="eastAsia"/>
                <w:szCs w:val="21"/>
              </w:rPr>
              <w:t>校企（地）共建类课程</w:t>
            </w:r>
          </w:p>
        </w:tc>
        <w:tc>
          <w:tcPr>
            <w:tcW w:w="846" w:type="dxa"/>
            <w:gridSpan w:val="2"/>
            <w:vAlign w:val="center"/>
          </w:tcPr>
          <w:p w:rsidR="00BB35A6" w:rsidRDefault="004E36A0">
            <w:pPr>
              <w:spacing w:beforeLines="50" w:before="156"/>
              <w:jc w:val="center"/>
              <w:rPr>
                <w:rFonts w:eastAsia="仿宋"/>
                <w:szCs w:val="21"/>
              </w:rPr>
            </w:pPr>
            <w:r>
              <w:rPr>
                <w:rFonts w:eastAsia="仿宋" w:hint="eastAsia"/>
                <w:szCs w:val="21"/>
              </w:rPr>
              <w:t>1</w:t>
            </w:r>
          </w:p>
        </w:tc>
        <w:tc>
          <w:tcPr>
            <w:tcW w:w="924" w:type="dxa"/>
            <w:vAlign w:val="center"/>
          </w:tcPr>
          <w:p w:rsidR="00BB35A6" w:rsidRDefault="004E36A0">
            <w:pPr>
              <w:spacing w:beforeLines="50" w:before="156"/>
              <w:jc w:val="center"/>
              <w:rPr>
                <w:rFonts w:eastAsia="仿宋"/>
                <w:szCs w:val="21"/>
              </w:rPr>
            </w:pPr>
            <w:r>
              <w:rPr>
                <w:rFonts w:eastAsia="仿宋" w:hint="eastAsia"/>
                <w:szCs w:val="21"/>
              </w:rPr>
              <w:t>16/1</w:t>
            </w:r>
          </w:p>
        </w:tc>
        <w:tc>
          <w:tcPr>
            <w:tcW w:w="963" w:type="dxa"/>
            <w:vAlign w:val="center"/>
          </w:tcPr>
          <w:p w:rsidR="00BB35A6" w:rsidRDefault="004E36A0">
            <w:pPr>
              <w:spacing w:beforeLines="50" w:before="156"/>
              <w:jc w:val="center"/>
              <w:rPr>
                <w:rFonts w:eastAsia="仿宋"/>
                <w:szCs w:val="21"/>
              </w:rPr>
            </w:pPr>
            <w:r>
              <w:rPr>
                <w:rFonts w:eastAsia="仿宋" w:hint="eastAsia"/>
                <w:szCs w:val="21"/>
              </w:rPr>
              <w:t>考查</w:t>
            </w:r>
          </w:p>
        </w:tc>
        <w:tc>
          <w:tcPr>
            <w:tcW w:w="1759" w:type="dxa"/>
            <w:tcBorders>
              <w:right w:val="double" w:sz="4" w:space="0" w:color="auto"/>
            </w:tcBorders>
            <w:vAlign w:val="center"/>
          </w:tcPr>
          <w:p w:rsidR="00BB35A6" w:rsidRDefault="004E36A0">
            <w:pPr>
              <w:spacing w:beforeLines="50" w:before="156" w:line="240" w:lineRule="exact"/>
              <w:jc w:val="center"/>
              <w:rPr>
                <w:rFonts w:eastAsia="仿宋"/>
                <w:szCs w:val="21"/>
              </w:rPr>
            </w:pPr>
            <w:r>
              <w:rPr>
                <w:rFonts w:eastAsia="仿宋" w:hint="eastAsia"/>
                <w:szCs w:val="21"/>
              </w:rPr>
              <w:t>所有</w:t>
            </w:r>
            <w:r>
              <w:rPr>
                <w:rFonts w:eastAsia="仿宋" w:hint="eastAsia"/>
                <w:szCs w:val="21"/>
              </w:rPr>
              <w:t>专业</w:t>
            </w:r>
            <w:r>
              <w:rPr>
                <w:rFonts w:eastAsia="仿宋" w:hint="eastAsia"/>
                <w:szCs w:val="21"/>
              </w:rPr>
              <w:t>开设，开设门数不少于专业课程</w:t>
            </w:r>
            <w:r>
              <w:rPr>
                <w:rFonts w:eastAsia="仿宋" w:hint="eastAsia"/>
                <w:szCs w:val="21"/>
              </w:rPr>
              <w:t>20%</w:t>
            </w:r>
            <w:r>
              <w:rPr>
                <w:rFonts w:eastAsia="仿宋" w:hint="eastAsia"/>
                <w:szCs w:val="21"/>
              </w:rPr>
              <w:t>，</w:t>
            </w:r>
            <w:r>
              <w:rPr>
                <w:rFonts w:eastAsia="仿宋" w:hint="eastAsia"/>
                <w:szCs w:val="21"/>
              </w:rPr>
              <w:t>必修</w:t>
            </w:r>
          </w:p>
        </w:tc>
      </w:tr>
      <w:tr w:rsidR="00BB35A6">
        <w:trPr>
          <w:trHeight w:val="340"/>
          <w:jc w:val="center"/>
        </w:trPr>
        <w:tc>
          <w:tcPr>
            <w:tcW w:w="575" w:type="dxa"/>
            <w:vMerge/>
            <w:tcBorders>
              <w:left w:val="double" w:sz="4" w:space="0" w:color="auto"/>
            </w:tcBorders>
            <w:vAlign w:val="center"/>
          </w:tcPr>
          <w:p w:rsidR="00BB35A6" w:rsidRDefault="00BB35A6">
            <w:pPr>
              <w:jc w:val="center"/>
              <w:rPr>
                <w:sz w:val="18"/>
                <w:szCs w:val="18"/>
              </w:rPr>
            </w:pPr>
          </w:p>
        </w:tc>
        <w:tc>
          <w:tcPr>
            <w:tcW w:w="583" w:type="dxa"/>
            <w:vMerge/>
            <w:vAlign w:val="center"/>
          </w:tcPr>
          <w:p w:rsidR="00BB35A6" w:rsidRDefault="00BB35A6">
            <w:pPr>
              <w:spacing w:beforeLines="50" w:before="156"/>
              <w:jc w:val="center"/>
              <w:rPr>
                <w:rFonts w:eastAsia="仿宋"/>
                <w:szCs w:val="21"/>
              </w:rPr>
            </w:pPr>
          </w:p>
        </w:tc>
        <w:tc>
          <w:tcPr>
            <w:tcW w:w="580" w:type="dxa"/>
            <w:vMerge/>
            <w:vAlign w:val="center"/>
          </w:tcPr>
          <w:p w:rsidR="00BB35A6" w:rsidRDefault="00BB35A6">
            <w:pPr>
              <w:spacing w:beforeLines="50" w:before="156"/>
              <w:jc w:val="center"/>
              <w:rPr>
                <w:rFonts w:eastAsia="仿宋"/>
                <w:szCs w:val="21"/>
              </w:rPr>
            </w:pPr>
          </w:p>
        </w:tc>
        <w:tc>
          <w:tcPr>
            <w:tcW w:w="1375" w:type="dxa"/>
          </w:tcPr>
          <w:p w:rsidR="00BB35A6" w:rsidRDefault="00BB35A6">
            <w:pPr>
              <w:spacing w:beforeLines="50" w:before="156"/>
              <w:jc w:val="center"/>
              <w:rPr>
                <w:rFonts w:eastAsia="仿宋"/>
                <w:szCs w:val="21"/>
              </w:rPr>
            </w:pPr>
          </w:p>
        </w:tc>
        <w:tc>
          <w:tcPr>
            <w:tcW w:w="2692" w:type="dxa"/>
            <w:vAlign w:val="center"/>
          </w:tcPr>
          <w:p w:rsidR="00BB35A6" w:rsidRDefault="004E36A0">
            <w:pPr>
              <w:widowControl/>
              <w:jc w:val="center"/>
              <w:rPr>
                <w:rFonts w:eastAsia="仿宋"/>
                <w:szCs w:val="21"/>
              </w:rPr>
            </w:pPr>
            <w:r>
              <w:rPr>
                <w:rFonts w:eastAsia="仿宋" w:hint="eastAsia"/>
                <w:szCs w:val="21"/>
              </w:rPr>
              <w:t>学术道德与论文写作</w:t>
            </w:r>
          </w:p>
        </w:tc>
        <w:tc>
          <w:tcPr>
            <w:tcW w:w="846" w:type="dxa"/>
            <w:gridSpan w:val="2"/>
            <w:vAlign w:val="center"/>
          </w:tcPr>
          <w:p w:rsidR="00BB35A6" w:rsidRDefault="004E36A0">
            <w:pPr>
              <w:widowControl/>
              <w:jc w:val="center"/>
              <w:rPr>
                <w:rFonts w:eastAsia="仿宋"/>
                <w:szCs w:val="21"/>
              </w:rPr>
            </w:pPr>
            <w:r>
              <w:rPr>
                <w:rFonts w:eastAsia="仿宋" w:hint="eastAsia"/>
                <w:szCs w:val="21"/>
              </w:rPr>
              <w:t>2</w:t>
            </w:r>
          </w:p>
        </w:tc>
        <w:tc>
          <w:tcPr>
            <w:tcW w:w="924" w:type="dxa"/>
            <w:vAlign w:val="center"/>
          </w:tcPr>
          <w:p w:rsidR="00BB35A6" w:rsidRDefault="004E36A0">
            <w:pPr>
              <w:spacing w:beforeLines="50" w:before="156"/>
              <w:jc w:val="center"/>
              <w:rPr>
                <w:rFonts w:eastAsia="仿宋"/>
                <w:szCs w:val="21"/>
              </w:rPr>
            </w:pPr>
            <w:r>
              <w:rPr>
                <w:rFonts w:eastAsia="仿宋" w:hint="eastAsia"/>
                <w:szCs w:val="21"/>
              </w:rPr>
              <w:t>16/1</w:t>
            </w:r>
          </w:p>
        </w:tc>
        <w:tc>
          <w:tcPr>
            <w:tcW w:w="963" w:type="dxa"/>
            <w:vAlign w:val="center"/>
          </w:tcPr>
          <w:p w:rsidR="00BB35A6" w:rsidRDefault="004E36A0">
            <w:pPr>
              <w:spacing w:beforeLines="50" w:before="156"/>
              <w:jc w:val="center"/>
              <w:rPr>
                <w:rFonts w:eastAsia="仿宋"/>
                <w:szCs w:val="21"/>
              </w:rPr>
            </w:pPr>
            <w:r>
              <w:rPr>
                <w:rFonts w:eastAsia="仿宋" w:hint="eastAsia"/>
                <w:szCs w:val="21"/>
              </w:rPr>
              <w:t>考查</w:t>
            </w:r>
          </w:p>
        </w:tc>
        <w:tc>
          <w:tcPr>
            <w:tcW w:w="1759" w:type="dxa"/>
            <w:tcBorders>
              <w:right w:val="double" w:sz="4" w:space="0" w:color="auto"/>
            </w:tcBorders>
            <w:vAlign w:val="center"/>
          </w:tcPr>
          <w:p w:rsidR="00BB35A6" w:rsidRDefault="004E36A0">
            <w:pPr>
              <w:spacing w:beforeLines="50" w:before="156"/>
              <w:jc w:val="center"/>
              <w:rPr>
                <w:rFonts w:eastAsia="仿宋"/>
                <w:szCs w:val="21"/>
              </w:rPr>
            </w:pPr>
            <w:r>
              <w:rPr>
                <w:rFonts w:eastAsia="仿宋" w:hint="eastAsia"/>
                <w:szCs w:val="21"/>
              </w:rPr>
              <w:t>所有</w:t>
            </w:r>
            <w:r>
              <w:rPr>
                <w:rFonts w:eastAsia="仿宋" w:hint="eastAsia"/>
                <w:szCs w:val="21"/>
              </w:rPr>
              <w:t>专业</w:t>
            </w:r>
            <w:r>
              <w:rPr>
                <w:rFonts w:eastAsia="仿宋" w:hint="eastAsia"/>
                <w:szCs w:val="21"/>
              </w:rPr>
              <w:t>开设，必修</w:t>
            </w:r>
          </w:p>
        </w:tc>
      </w:tr>
      <w:tr w:rsidR="00BB35A6">
        <w:trPr>
          <w:trHeight w:val="340"/>
          <w:jc w:val="center"/>
        </w:trPr>
        <w:tc>
          <w:tcPr>
            <w:tcW w:w="575" w:type="dxa"/>
            <w:vMerge/>
            <w:tcBorders>
              <w:left w:val="double" w:sz="4" w:space="0" w:color="auto"/>
            </w:tcBorders>
            <w:vAlign w:val="center"/>
          </w:tcPr>
          <w:p w:rsidR="00BB35A6" w:rsidRDefault="00BB35A6">
            <w:pPr>
              <w:jc w:val="center"/>
              <w:rPr>
                <w:sz w:val="18"/>
                <w:szCs w:val="18"/>
              </w:rPr>
            </w:pPr>
          </w:p>
        </w:tc>
        <w:tc>
          <w:tcPr>
            <w:tcW w:w="583" w:type="dxa"/>
            <w:vMerge/>
            <w:vAlign w:val="center"/>
          </w:tcPr>
          <w:p w:rsidR="00BB35A6" w:rsidRDefault="00BB35A6">
            <w:pPr>
              <w:spacing w:beforeLines="50" w:before="156"/>
              <w:jc w:val="center"/>
              <w:rPr>
                <w:rFonts w:eastAsia="仿宋"/>
                <w:szCs w:val="21"/>
              </w:rPr>
            </w:pPr>
          </w:p>
        </w:tc>
        <w:tc>
          <w:tcPr>
            <w:tcW w:w="580" w:type="dxa"/>
            <w:vMerge w:val="restart"/>
            <w:vAlign w:val="center"/>
          </w:tcPr>
          <w:p w:rsidR="00BB35A6" w:rsidRDefault="004E36A0">
            <w:pPr>
              <w:spacing w:beforeLines="50" w:before="156"/>
              <w:jc w:val="center"/>
              <w:rPr>
                <w:rFonts w:eastAsia="仿宋"/>
                <w:szCs w:val="21"/>
              </w:rPr>
            </w:pPr>
            <w:r>
              <w:rPr>
                <w:rFonts w:eastAsia="仿宋" w:hint="eastAsia"/>
                <w:szCs w:val="21"/>
              </w:rPr>
              <w:t>方向</w:t>
            </w:r>
            <w:r>
              <w:rPr>
                <w:rFonts w:eastAsia="仿宋" w:hint="eastAsia"/>
                <w:szCs w:val="21"/>
              </w:rPr>
              <w:t>1</w:t>
            </w:r>
          </w:p>
        </w:tc>
        <w:tc>
          <w:tcPr>
            <w:tcW w:w="1375" w:type="dxa"/>
          </w:tcPr>
          <w:p w:rsidR="00BB35A6" w:rsidRDefault="00BB35A6">
            <w:pPr>
              <w:spacing w:beforeLines="50" w:before="156"/>
              <w:jc w:val="center"/>
              <w:rPr>
                <w:rFonts w:eastAsia="仿宋"/>
                <w:szCs w:val="21"/>
              </w:rPr>
            </w:pPr>
          </w:p>
        </w:tc>
        <w:tc>
          <w:tcPr>
            <w:tcW w:w="2692" w:type="dxa"/>
            <w:vAlign w:val="center"/>
          </w:tcPr>
          <w:p w:rsidR="00BB35A6" w:rsidRDefault="00BB35A6">
            <w:pPr>
              <w:widowControl/>
              <w:jc w:val="center"/>
              <w:rPr>
                <w:rFonts w:eastAsia="仿宋"/>
                <w:szCs w:val="21"/>
              </w:rPr>
            </w:pPr>
          </w:p>
        </w:tc>
        <w:tc>
          <w:tcPr>
            <w:tcW w:w="846" w:type="dxa"/>
            <w:gridSpan w:val="2"/>
            <w:vAlign w:val="center"/>
          </w:tcPr>
          <w:p w:rsidR="00BB35A6" w:rsidRDefault="00BB35A6">
            <w:pPr>
              <w:widowControl/>
              <w:jc w:val="center"/>
              <w:rPr>
                <w:rFonts w:eastAsia="仿宋"/>
                <w:szCs w:val="21"/>
              </w:rPr>
            </w:pPr>
          </w:p>
        </w:tc>
        <w:tc>
          <w:tcPr>
            <w:tcW w:w="924" w:type="dxa"/>
            <w:vAlign w:val="center"/>
          </w:tcPr>
          <w:p w:rsidR="00BB35A6" w:rsidRDefault="00BB35A6">
            <w:pPr>
              <w:spacing w:beforeLines="50" w:before="156"/>
              <w:jc w:val="center"/>
              <w:rPr>
                <w:rFonts w:eastAsia="仿宋"/>
                <w:szCs w:val="21"/>
              </w:rPr>
            </w:pPr>
          </w:p>
        </w:tc>
        <w:tc>
          <w:tcPr>
            <w:tcW w:w="963" w:type="dxa"/>
            <w:vAlign w:val="center"/>
          </w:tcPr>
          <w:p w:rsidR="00BB35A6" w:rsidRDefault="00BB35A6">
            <w:pPr>
              <w:spacing w:beforeLines="50" w:before="156"/>
              <w:jc w:val="center"/>
              <w:rPr>
                <w:rFonts w:eastAsia="仿宋"/>
                <w:szCs w:val="21"/>
              </w:rPr>
            </w:pPr>
          </w:p>
        </w:tc>
        <w:tc>
          <w:tcPr>
            <w:tcW w:w="1759" w:type="dxa"/>
            <w:tcBorders>
              <w:right w:val="double" w:sz="4" w:space="0" w:color="auto"/>
            </w:tcBorders>
            <w:vAlign w:val="center"/>
          </w:tcPr>
          <w:p w:rsidR="00BB35A6" w:rsidRDefault="00BB35A6">
            <w:pPr>
              <w:spacing w:beforeLines="50" w:before="156"/>
              <w:jc w:val="center"/>
              <w:rPr>
                <w:rFonts w:eastAsia="仿宋"/>
                <w:szCs w:val="21"/>
              </w:rPr>
            </w:pPr>
          </w:p>
        </w:tc>
      </w:tr>
      <w:tr w:rsidR="00BB35A6">
        <w:trPr>
          <w:trHeight w:val="340"/>
          <w:jc w:val="center"/>
        </w:trPr>
        <w:tc>
          <w:tcPr>
            <w:tcW w:w="575" w:type="dxa"/>
            <w:vMerge/>
            <w:tcBorders>
              <w:left w:val="double" w:sz="4" w:space="0" w:color="auto"/>
            </w:tcBorders>
            <w:vAlign w:val="center"/>
          </w:tcPr>
          <w:p w:rsidR="00BB35A6" w:rsidRDefault="00BB35A6">
            <w:pPr>
              <w:jc w:val="center"/>
              <w:rPr>
                <w:sz w:val="18"/>
                <w:szCs w:val="18"/>
              </w:rPr>
            </w:pPr>
          </w:p>
        </w:tc>
        <w:tc>
          <w:tcPr>
            <w:tcW w:w="583" w:type="dxa"/>
            <w:vMerge/>
            <w:vAlign w:val="center"/>
          </w:tcPr>
          <w:p w:rsidR="00BB35A6" w:rsidRDefault="00BB35A6">
            <w:pPr>
              <w:spacing w:beforeLines="50" w:before="156"/>
              <w:jc w:val="center"/>
              <w:rPr>
                <w:rFonts w:eastAsia="仿宋"/>
                <w:szCs w:val="21"/>
              </w:rPr>
            </w:pPr>
          </w:p>
        </w:tc>
        <w:tc>
          <w:tcPr>
            <w:tcW w:w="580" w:type="dxa"/>
            <w:vMerge/>
            <w:vAlign w:val="center"/>
          </w:tcPr>
          <w:p w:rsidR="00BB35A6" w:rsidRDefault="00BB35A6">
            <w:pPr>
              <w:spacing w:beforeLines="50" w:before="156"/>
              <w:jc w:val="center"/>
              <w:rPr>
                <w:rFonts w:eastAsia="仿宋"/>
                <w:szCs w:val="21"/>
              </w:rPr>
            </w:pPr>
          </w:p>
        </w:tc>
        <w:tc>
          <w:tcPr>
            <w:tcW w:w="1375" w:type="dxa"/>
          </w:tcPr>
          <w:p w:rsidR="00BB35A6" w:rsidRDefault="00BB35A6">
            <w:pPr>
              <w:spacing w:beforeLines="50" w:before="156"/>
              <w:jc w:val="center"/>
              <w:rPr>
                <w:rFonts w:eastAsia="仿宋"/>
                <w:szCs w:val="21"/>
              </w:rPr>
            </w:pPr>
          </w:p>
        </w:tc>
        <w:tc>
          <w:tcPr>
            <w:tcW w:w="2692" w:type="dxa"/>
            <w:vAlign w:val="center"/>
          </w:tcPr>
          <w:p w:rsidR="00BB35A6" w:rsidRDefault="00BB35A6">
            <w:pPr>
              <w:widowControl/>
              <w:jc w:val="center"/>
              <w:rPr>
                <w:rFonts w:eastAsia="仿宋"/>
                <w:szCs w:val="21"/>
              </w:rPr>
            </w:pPr>
          </w:p>
        </w:tc>
        <w:tc>
          <w:tcPr>
            <w:tcW w:w="846" w:type="dxa"/>
            <w:gridSpan w:val="2"/>
            <w:vAlign w:val="center"/>
          </w:tcPr>
          <w:p w:rsidR="00BB35A6" w:rsidRDefault="00BB35A6">
            <w:pPr>
              <w:widowControl/>
              <w:jc w:val="center"/>
              <w:rPr>
                <w:rFonts w:eastAsia="仿宋"/>
                <w:szCs w:val="21"/>
              </w:rPr>
            </w:pPr>
          </w:p>
        </w:tc>
        <w:tc>
          <w:tcPr>
            <w:tcW w:w="924" w:type="dxa"/>
            <w:vAlign w:val="center"/>
          </w:tcPr>
          <w:p w:rsidR="00BB35A6" w:rsidRDefault="00BB35A6">
            <w:pPr>
              <w:spacing w:beforeLines="50" w:before="156"/>
              <w:jc w:val="center"/>
              <w:rPr>
                <w:rFonts w:eastAsia="仿宋"/>
                <w:szCs w:val="21"/>
              </w:rPr>
            </w:pPr>
          </w:p>
        </w:tc>
        <w:tc>
          <w:tcPr>
            <w:tcW w:w="963" w:type="dxa"/>
            <w:vAlign w:val="center"/>
          </w:tcPr>
          <w:p w:rsidR="00BB35A6" w:rsidRDefault="00BB35A6">
            <w:pPr>
              <w:spacing w:beforeLines="50" w:before="156"/>
              <w:jc w:val="center"/>
              <w:rPr>
                <w:rFonts w:eastAsia="仿宋"/>
                <w:szCs w:val="21"/>
              </w:rPr>
            </w:pPr>
          </w:p>
        </w:tc>
        <w:tc>
          <w:tcPr>
            <w:tcW w:w="1759" w:type="dxa"/>
            <w:tcBorders>
              <w:right w:val="double" w:sz="4" w:space="0" w:color="auto"/>
            </w:tcBorders>
            <w:vAlign w:val="center"/>
          </w:tcPr>
          <w:p w:rsidR="00BB35A6" w:rsidRDefault="00BB35A6">
            <w:pPr>
              <w:spacing w:beforeLines="50" w:before="156"/>
              <w:jc w:val="center"/>
              <w:rPr>
                <w:rFonts w:eastAsia="仿宋"/>
                <w:szCs w:val="21"/>
              </w:rPr>
            </w:pPr>
          </w:p>
        </w:tc>
      </w:tr>
      <w:tr w:rsidR="00BB35A6">
        <w:trPr>
          <w:trHeight w:val="340"/>
          <w:jc w:val="center"/>
        </w:trPr>
        <w:tc>
          <w:tcPr>
            <w:tcW w:w="575" w:type="dxa"/>
            <w:vMerge/>
            <w:tcBorders>
              <w:left w:val="double" w:sz="4" w:space="0" w:color="auto"/>
            </w:tcBorders>
            <w:vAlign w:val="center"/>
          </w:tcPr>
          <w:p w:rsidR="00BB35A6" w:rsidRDefault="00BB35A6">
            <w:pPr>
              <w:jc w:val="center"/>
              <w:rPr>
                <w:sz w:val="18"/>
                <w:szCs w:val="18"/>
              </w:rPr>
            </w:pPr>
          </w:p>
        </w:tc>
        <w:tc>
          <w:tcPr>
            <w:tcW w:w="583" w:type="dxa"/>
            <w:vMerge/>
            <w:vAlign w:val="center"/>
          </w:tcPr>
          <w:p w:rsidR="00BB35A6" w:rsidRDefault="00BB35A6">
            <w:pPr>
              <w:spacing w:beforeLines="50" w:before="156"/>
              <w:jc w:val="center"/>
              <w:rPr>
                <w:rFonts w:eastAsia="仿宋"/>
                <w:szCs w:val="21"/>
              </w:rPr>
            </w:pPr>
          </w:p>
        </w:tc>
        <w:tc>
          <w:tcPr>
            <w:tcW w:w="580" w:type="dxa"/>
            <w:vMerge w:val="restart"/>
            <w:vAlign w:val="center"/>
          </w:tcPr>
          <w:p w:rsidR="00BB35A6" w:rsidRDefault="004E36A0">
            <w:pPr>
              <w:spacing w:beforeLines="50" w:before="156"/>
              <w:jc w:val="center"/>
              <w:rPr>
                <w:rFonts w:eastAsia="仿宋"/>
                <w:szCs w:val="21"/>
              </w:rPr>
            </w:pPr>
            <w:r>
              <w:rPr>
                <w:rFonts w:eastAsia="仿宋" w:hint="eastAsia"/>
                <w:szCs w:val="21"/>
              </w:rPr>
              <w:t>方向</w:t>
            </w:r>
            <w:r>
              <w:rPr>
                <w:rFonts w:eastAsia="仿宋" w:hint="eastAsia"/>
                <w:szCs w:val="21"/>
              </w:rPr>
              <w:t>1</w:t>
            </w:r>
          </w:p>
        </w:tc>
        <w:tc>
          <w:tcPr>
            <w:tcW w:w="1375" w:type="dxa"/>
          </w:tcPr>
          <w:p w:rsidR="00BB35A6" w:rsidRDefault="00BB35A6">
            <w:pPr>
              <w:spacing w:beforeLines="50" w:before="156"/>
              <w:jc w:val="center"/>
              <w:rPr>
                <w:rFonts w:eastAsia="仿宋"/>
                <w:szCs w:val="21"/>
              </w:rPr>
            </w:pPr>
          </w:p>
        </w:tc>
        <w:tc>
          <w:tcPr>
            <w:tcW w:w="2692" w:type="dxa"/>
            <w:vAlign w:val="center"/>
          </w:tcPr>
          <w:p w:rsidR="00BB35A6" w:rsidRDefault="00BB35A6">
            <w:pPr>
              <w:widowControl/>
              <w:jc w:val="center"/>
              <w:rPr>
                <w:rFonts w:eastAsia="仿宋"/>
                <w:szCs w:val="21"/>
              </w:rPr>
            </w:pPr>
          </w:p>
        </w:tc>
        <w:tc>
          <w:tcPr>
            <w:tcW w:w="846" w:type="dxa"/>
            <w:gridSpan w:val="2"/>
            <w:vAlign w:val="center"/>
          </w:tcPr>
          <w:p w:rsidR="00BB35A6" w:rsidRDefault="00BB35A6">
            <w:pPr>
              <w:widowControl/>
              <w:jc w:val="center"/>
              <w:rPr>
                <w:rFonts w:eastAsia="仿宋"/>
                <w:szCs w:val="21"/>
              </w:rPr>
            </w:pPr>
          </w:p>
        </w:tc>
        <w:tc>
          <w:tcPr>
            <w:tcW w:w="924" w:type="dxa"/>
            <w:vAlign w:val="center"/>
          </w:tcPr>
          <w:p w:rsidR="00BB35A6" w:rsidRDefault="00BB35A6">
            <w:pPr>
              <w:spacing w:beforeLines="50" w:before="156"/>
              <w:jc w:val="center"/>
              <w:rPr>
                <w:rFonts w:eastAsia="仿宋"/>
                <w:szCs w:val="21"/>
              </w:rPr>
            </w:pPr>
          </w:p>
        </w:tc>
        <w:tc>
          <w:tcPr>
            <w:tcW w:w="963" w:type="dxa"/>
            <w:vAlign w:val="center"/>
          </w:tcPr>
          <w:p w:rsidR="00BB35A6" w:rsidRDefault="00BB35A6">
            <w:pPr>
              <w:spacing w:beforeLines="50" w:before="156"/>
              <w:jc w:val="center"/>
              <w:rPr>
                <w:rFonts w:eastAsia="仿宋"/>
                <w:szCs w:val="21"/>
              </w:rPr>
            </w:pPr>
          </w:p>
        </w:tc>
        <w:tc>
          <w:tcPr>
            <w:tcW w:w="1759" w:type="dxa"/>
            <w:tcBorders>
              <w:right w:val="double" w:sz="4" w:space="0" w:color="auto"/>
            </w:tcBorders>
            <w:vAlign w:val="center"/>
          </w:tcPr>
          <w:p w:rsidR="00BB35A6" w:rsidRDefault="00BB35A6">
            <w:pPr>
              <w:spacing w:beforeLines="50" w:before="156"/>
              <w:jc w:val="center"/>
              <w:rPr>
                <w:rFonts w:eastAsia="仿宋"/>
                <w:szCs w:val="21"/>
              </w:rPr>
            </w:pPr>
          </w:p>
        </w:tc>
      </w:tr>
      <w:tr w:rsidR="00BB35A6">
        <w:trPr>
          <w:trHeight w:val="340"/>
          <w:jc w:val="center"/>
        </w:trPr>
        <w:tc>
          <w:tcPr>
            <w:tcW w:w="575" w:type="dxa"/>
            <w:vMerge/>
            <w:tcBorders>
              <w:left w:val="double" w:sz="4" w:space="0" w:color="auto"/>
            </w:tcBorders>
            <w:vAlign w:val="center"/>
          </w:tcPr>
          <w:p w:rsidR="00BB35A6" w:rsidRDefault="00BB35A6">
            <w:pPr>
              <w:jc w:val="center"/>
              <w:rPr>
                <w:sz w:val="18"/>
                <w:szCs w:val="18"/>
              </w:rPr>
            </w:pPr>
          </w:p>
        </w:tc>
        <w:tc>
          <w:tcPr>
            <w:tcW w:w="583" w:type="dxa"/>
            <w:vMerge/>
            <w:tcBorders>
              <w:bottom w:val="double" w:sz="4" w:space="0" w:color="auto"/>
            </w:tcBorders>
            <w:vAlign w:val="center"/>
          </w:tcPr>
          <w:p w:rsidR="00BB35A6" w:rsidRDefault="00BB35A6">
            <w:pPr>
              <w:spacing w:beforeLines="50" w:before="156"/>
              <w:jc w:val="center"/>
              <w:rPr>
                <w:rFonts w:eastAsia="仿宋"/>
                <w:szCs w:val="21"/>
              </w:rPr>
            </w:pPr>
          </w:p>
        </w:tc>
        <w:tc>
          <w:tcPr>
            <w:tcW w:w="580" w:type="dxa"/>
            <w:vMerge/>
            <w:tcBorders>
              <w:bottom w:val="double" w:sz="4" w:space="0" w:color="auto"/>
            </w:tcBorders>
            <w:vAlign w:val="center"/>
          </w:tcPr>
          <w:p w:rsidR="00BB35A6" w:rsidRDefault="00BB35A6">
            <w:pPr>
              <w:spacing w:beforeLines="50" w:before="156"/>
              <w:jc w:val="center"/>
              <w:rPr>
                <w:rFonts w:eastAsia="仿宋"/>
                <w:szCs w:val="21"/>
              </w:rPr>
            </w:pPr>
          </w:p>
        </w:tc>
        <w:tc>
          <w:tcPr>
            <w:tcW w:w="1375" w:type="dxa"/>
            <w:tcBorders>
              <w:bottom w:val="double" w:sz="4" w:space="0" w:color="auto"/>
            </w:tcBorders>
          </w:tcPr>
          <w:p w:rsidR="00BB35A6" w:rsidRDefault="00BB35A6">
            <w:pPr>
              <w:spacing w:beforeLines="50" w:before="156"/>
              <w:jc w:val="center"/>
              <w:rPr>
                <w:rFonts w:eastAsia="仿宋"/>
                <w:szCs w:val="21"/>
              </w:rPr>
            </w:pPr>
          </w:p>
        </w:tc>
        <w:tc>
          <w:tcPr>
            <w:tcW w:w="2692" w:type="dxa"/>
            <w:tcBorders>
              <w:bottom w:val="double" w:sz="4" w:space="0" w:color="auto"/>
            </w:tcBorders>
            <w:vAlign w:val="center"/>
          </w:tcPr>
          <w:p w:rsidR="00BB35A6" w:rsidRDefault="00BB35A6">
            <w:pPr>
              <w:widowControl/>
              <w:jc w:val="center"/>
              <w:rPr>
                <w:rFonts w:eastAsia="仿宋"/>
                <w:szCs w:val="21"/>
              </w:rPr>
            </w:pPr>
          </w:p>
        </w:tc>
        <w:tc>
          <w:tcPr>
            <w:tcW w:w="846" w:type="dxa"/>
            <w:gridSpan w:val="2"/>
            <w:tcBorders>
              <w:bottom w:val="double" w:sz="4" w:space="0" w:color="auto"/>
            </w:tcBorders>
            <w:vAlign w:val="center"/>
          </w:tcPr>
          <w:p w:rsidR="00BB35A6" w:rsidRDefault="00BB35A6">
            <w:pPr>
              <w:widowControl/>
              <w:jc w:val="center"/>
              <w:rPr>
                <w:rFonts w:eastAsia="仿宋"/>
                <w:szCs w:val="21"/>
              </w:rPr>
            </w:pPr>
          </w:p>
        </w:tc>
        <w:tc>
          <w:tcPr>
            <w:tcW w:w="924" w:type="dxa"/>
            <w:tcBorders>
              <w:bottom w:val="double" w:sz="4" w:space="0" w:color="auto"/>
            </w:tcBorders>
            <w:vAlign w:val="center"/>
          </w:tcPr>
          <w:p w:rsidR="00BB35A6" w:rsidRDefault="00BB35A6">
            <w:pPr>
              <w:spacing w:beforeLines="50" w:before="156"/>
              <w:jc w:val="center"/>
              <w:rPr>
                <w:rFonts w:eastAsia="仿宋"/>
                <w:szCs w:val="21"/>
              </w:rPr>
            </w:pPr>
          </w:p>
        </w:tc>
        <w:tc>
          <w:tcPr>
            <w:tcW w:w="963" w:type="dxa"/>
            <w:tcBorders>
              <w:bottom w:val="double" w:sz="4" w:space="0" w:color="auto"/>
            </w:tcBorders>
            <w:vAlign w:val="center"/>
          </w:tcPr>
          <w:p w:rsidR="00BB35A6" w:rsidRDefault="00BB35A6">
            <w:pPr>
              <w:spacing w:beforeLines="50" w:before="156"/>
              <w:jc w:val="center"/>
              <w:rPr>
                <w:rFonts w:eastAsia="仿宋"/>
                <w:szCs w:val="21"/>
              </w:rPr>
            </w:pPr>
          </w:p>
        </w:tc>
        <w:tc>
          <w:tcPr>
            <w:tcW w:w="1759" w:type="dxa"/>
            <w:tcBorders>
              <w:bottom w:val="double" w:sz="4" w:space="0" w:color="auto"/>
              <w:right w:val="double" w:sz="4" w:space="0" w:color="auto"/>
            </w:tcBorders>
            <w:vAlign w:val="center"/>
          </w:tcPr>
          <w:p w:rsidR="00BB35A6" w:rsidRDefault="00BB35A6">
            <w:pPr>
              <w:spacing w:beforeLines="50" w:before="156"/>
              <w:jc w:val="center"/>
              <w:rPr>
                <w:rFonts w:eastAsia="仿宋"/>
                <w:szCs w:val="21"/>
              </w:rPr>
            </w:pPr>
          </w:p>
        </w:tc>
      </w:tr>
      <w:tr w:rsidR="00BB35A6">
        <w:trPr>
          <w:trHeight w:val="606"/>
          <w:jc w:val="center"/>
        </w:trPr>
        <w:tc>
          <w:tcPr>
            <w:tcW w:w="575" w:type="dxa"/>
            <w:vMerge/>
            <w:tcBorders>
              <w:left w:val="double" w:sz="4" w:space="0" w:color="auto"/>
            </w:tcBorders>
            <w:vAlign w:val="center"/>
          </w:tcPr>
          <w:p w:rsidR="00BB35A6" w:rsidRDefault="00BB35A6">
            <w:pPr>
              <w:jc w:val="center"/>
              <w:rPr>
                <w:sz w:val="18"/>
                <w:szCs w:val="18"/>
              </w:rPr>
            </w:pPr>
          </w:p>
        </w:tc>
        <w:tc>
          <w:tcPr>
            <w:tcW w:w="1163" w:type="dxa"/>
            <w:gridSpan w:val="2"/>
            <w:vMerge w:val="restart"/>
            <w:tcBorders>
              <w:top w:val="double" w:sz="4" w:space="0" w:color="auto"/>
            </w:tcBorders>
            <w:vAlign w:val="center"/>
          </w:tcPr>
          <w:p w:rsidR="00BB35A6" w:rsidRDefault="004E36A0">
            <w:pPr>
              <w:spacing w:beforeLines="50" w:before="156"/>
              <w:jc w:val="center"/>
              <w:rPr>
                <w:rFonts w:eastAsia="仿宋"/>
                <w:szCs w:val="21"/>
              </w:rPr>
            </w:pPr>
            <w:r>
              <w:rPr>
                <w:rFonts w:eastAsia="仿宋" w:hint="eastAsia"/>
                <w:szCs w:val="21"/>
              </w:rPr>
              <w:t>补修课程</w:t>
            </w:r>
          </w:p>
        </w:tc>
        <w:tc>
          <w:tcPr>
            <w:tcW w:w="1375" w:type="dxa"/>
            <w:tcBorders>
              <w:top w:val="double" w:sz="4" w:space="0" w:color="auto"/>
            </w:tcBorders>
          </w:tcPr>
          <w:p w:rsidR="00BB35A6" w:rsidRDefault="00BB35A6">
            <w:pPr>
              <w:spacing w:beforeLines="50" w:before="156"/>
              <w:jc w:val="center"/>
              <w:rPr>
                <w:rFonts w:eastAsia="仿宋"/>
                <w:szCs w:val="21"/>
              </w:rPr>
            </w:pPr>
          </w:p>
        </w:tc>
        <w:tc>
          <w:tcPr>
            <w:tcW w:w="2692" w:type="dxa"/>
            <w:tcBorders>
              <w:top w:val="double" w:sz="4" w:space="0" w:color="auto"/>
            </w:tcBorders>
            <w:vAlign w:val="center"/>
          </w:tcPr>
          <w:p w:rsidR="00BB35A6" w:rsidRDefault="00BB35A6">
            <w:pPr>
              <w:spacing w:beforeLines="50" w:before="156"/>
              <w:jc w:val="center"/>
              <w:rPr>
                <w:rFonts w:eastAsia="仿宋"/>
                <w:szCs w:val="21"/>
              </w:rPr>
            </w:pPr>
          </w:p>
        </w:tc>
        <w:tc>
          <w:tcPr>
            <w:tcW w:w="846" w:type="dxa"/>
            <w:gridSpan w:val="2"/>
            <w:tcBorders>
              <w:top w:val="double" w:sz="4" w:space="0" w:color="auto"/>
            </w:tcBorders>
            <w:vAlign w:val="center"/>
          </w:tcPr>
          <w:p w:rsidR="00BB35A6" w:rsidRDefault="00BB35A6">
            <w:pPr>
              <w:spacing w:beforeLines="50" w:before="156"/>
              <w:jc w:val="center"/>
              <w:rPr>
                <w:rFonts w:eastAsia="仿宋"/>
                <w:szCs w:val="21"/>
              </w:rPr>
            </w:pPr>
          </w:p>
        </w:tc>
        <w:tc>
          <w:tcPr>
            <w:tcW w:w="924" w:type="dxa"/>
            <w:tcBorders>
              <w:top w:val="double" w:sz="4" w:space="0" w:color="auto"/>
            </w:tcBorders>
            <w:vAlign w:val="center"/>
          </w:tcPr>
          <w:p w:rsidR="00BB35A6" w:rsidRDefault="00BB35A6">
            <w:pPr>
              <w:spacing w:beforeLines="50" w:before="156"/>
              <w:jc w:val="center"/>
              <w:rPr>
                <w:rFonts w:eastAsia="仿宋"/>
                <w:szCs w:val="21"/>
              </w:rPr>
            </w:pPr>
          </w:p>
        </w:tc>
        <w:tc>
          <w:tcPr>
            <w:tcW w:w="963" w:type="dxa"/>
            <w:tcBorders>
              <w:top w:val="double" w:sz="4" w:space="0" w:color="auto"/>
            </w:tcBorders>
            <w:vAlign w:val="center"/>
          </w:tcPr>
          <w:p w:rsidR="00BB35A6" w:rsidRDefault="00BB35A6">
            <w:pPr>
              <w:spacing w:beforeLines="50" w:before="156"/>
              <w:jc w:val="center"/>
              <w:rPr>
                <w:rFonts w:eastAsia="仿宋"/>
                <w:szCs w:val="21"/>
              </w:rPr>
            </w:pPr>
          </w:p>
        </w:tc>
        <w:tc>
          <w:tcPr>
            <w:tcW w:w="1759" w:type="dxa"/>
            <w:vMerge w:val="restart"/>
            <w:tcBorders>
              <w:top w:val="double" w:sz="4" w:space="0" w:color="auto"/>
              <w:right w:val="double" w:sz="4" w:space="0" w:color="auto"/>
            </w:tcBorders>
            <w:vAlign w:val="center"/>
          </w:tcPr>
          <w:p w:rsidR="00BB35A6" w:rsidRDefault="004E36A0">
            <w:pPr>
              <w:spacing w:beforeLines="50" w:before="156" w:line="240" w:lineRule="exact"/>
              <w:jc w:val="center"/>
              <w:rPr>
                <w:rFonts w:eastAsia="仿宋"/>
                <w:szCs w:val="21"/>
              </w:rPr>
            </w:pPr>
            <w:r>
              <w:rPr>
                <w:rFonts w:eastAsia="仿宋" w:hint="eastAsia"/>
                <w:szCs w:val="21"/>
              </w:rPr>
              <w:t>由导师指定同等学力、跨专业学生补修课程。不计学分</w:t>
            </w:r>
          </w:p>
        </w:tc>
      </w:tr>
      <w:tr w:rsidR="00BB35A6">
        <w:trPr>
          <w:trHeight w:val="528"/>
          <w:jc w:val="center"/>
        </w:trPr>
        <w:tc>
          <w:tcPr>
            <w:tcW w:w="575" w:type="dxa"/>
            <w:vMerge/>
            <w:tcBorders>
              <w:left w:val="double" w:sz="4" w:space="0" w:color="auto"/>
            </w:tcBorders>
            <w:vAlign w:val="center"/>
          </w:tcPr>
          <w:p w:rsidR="00BB35A6" w:rsidRDefault="00BB35A6">
            <w:pPr>
              <w:jc w:val="center"/>
              <w:rPr>
                <w:sz w:val="18"/>
                <w:szCs w:val="18"/>
              </w:rPr>
            </w:pPr>
          </w:p>
        </w:tc>
        <w:tc>
          <w:tcPr>
            <w:tcW w:w="1163" w:type="dxa"/>
            <w:gridSpan w:val="2"/>
            <w:vMerge/>
            <w:vAlign w:val="center"/>
          </w:tcPr>
          <w:p w:rsidR="00BB35A6" w:rsidRDefault="00BB35A6">
            <w:pPr>
              <w:spacing w:beforeLines="50" w:before="156"/>
              <w:jc w:val="center"/>
              <w:rPr>
                <w:rFonts w:eastAsia="仿宋"/>
                <w:szCs w:val="21"/>
              </w:rPr>
            </w:pPr>
          </w:p>
        </w:tc>
        <w:tc>
          <w:tcPr>
            <w:tcW w:w="1375" w:type="dxa"/>
          </w:tcPr>
          <w:p w:rsidR="00BB35A6" w:rsidRDefault="00BB35A6">
            <w:pPr>
              <w:spacing w:beforeLines="50" w:before="156"/>
              <w:jc w:val="center"/>
              <w:rPr>
                <w:rFonts w:eastAsia="仿宋"/>
                <w:szCs w:val="21"/>
              </w:rPr>
            </w:pPr>
          </w:p>
        </w:tc>
        <w:tc>
          <w:tcPr>
            <w:tcW w:w="2692" w:type="dxa"/>
            <w:vAlign w:val="center"/>
          </w:tcPr>
          <w:p w:rsidR="00BB35A6" w:rsidRDefault="00BB35A6">
            <w:pPr>
              <w:spacing w:beforeLines="50" w:before="156"/>
              <w:jc w:val="center"/>
              <w:rPr>
                <w:rFonts w:eastAsia="仿宋"/>
                <w:szCs w:val="21"/>
              </w:rPr>
            </w:pPr>
          </w:p>
        </w:tc>
        <w:tc>
          <w:tcPr>
            <w:tcW w:w="846" w:type="dxa"/>
            <w:gridSpan w:val="2"/>
            <w:vAlign w:val="center"/>
          </w:tcPr>
          <w:p w:rsidR="00BB35A6" w:rsidRDefault="00BB35A6">
            <w:pPr>
              <w:spacing w:beforeLines="50" w:before="156"/>
              <w:jc w:val="center"/>
              <w:rPr>
                <w:rFonts w:eastAsia="仿宋"/>
                <w:szCs w:val="21"/>
              </w:rPr>
            </w:pPr>
          </w:p>
        </w:tc>
        <w:tc>
          <w:tcPr>
            <w:tcW w:w="924" w:type="dxa"/>
            <w:vAlign w:val="center"/>
          </w:tcPr>
          <w:p w:rsidR="00BB35A6" w:rsidRDefault="00BB35A6">
            <w:pPr>
              <w:spacing w:beforeLines="50" w:before="156"/>
              <w:jc w:val="center"/>
              <w:rPr>
                <w:rFonts w:eastAsia="仿宋"/>
                <w:szCs w:val="21"/>
              </w:rPr>
            </w:pPr>
          </w:p>
        </w:tc>
        <w:tc>
          <w:tcPr>
            <w:tcW w:w="963" w:type="dxa"/>
            <w:vAlign w:val="center"/>
          </w:tcPr>
          <w:p w:rsidR="00BB35A6" w:rsidRDefault="00BB35A6">
            <w:pPr>
              <w:spacing w:beforeLines="50" w:before="156"/>
              <w:jc w:val="center"/>
              <w:rPr>
                <w:rFonts w:eastAsia="仿宋"/>
                <w:szCs w:val="21"/>
              </w:rPr>
            </w:pPr>
          </w:p>
        </w:tc>
        <w:tc>
          <w:tcPr>
            <w:tcW w:w="1759" w:type="dxa"/>
            <w:vMerge/>
            <w:tcBorders>
              <w:right w:val="double" w:sz="4" w:space="0" w:color="auto"/>
            </w:tcBorders>
            <w:vAlign w:val="center"/>
          </w:tcPr>
          <w:p w:rsidR="00BB35A6" w:rsidRDefault="004E36A0">
            <w:pPr>
              <w:spacing w:beforeLines="50" w:before="156"/>
              <w:jc w:val="center"/>
              <w:rPr>
                <w:rFonts w:eastAsia="仿宋"/>
                <w:szCs w:val="21"/>
              </w:rPr>
            </w:pPr>
            <w:r>
              <w:rPr>
                <w:rFonts w:eastAsia="仿宋" w:hint="eastAsia"/>
                <w:szCs w:val="21"/>
              </w:rPr>
              <w:t>必修≥</w:t>
            </w:r>
            <w:r>
              <w:rPr>
                <w:rFonts w:eastAsia="仿宋" w:hint="eastAsia"/>
                <w:szCs w:val="21"/>
              </w:rPr>
              <w:t>12</w:t>
            </w:r>
            <w:r>
              <w:rPr>
                <w:rFonts w:eastAsia="仿宋" w:hint="eastAsia"/>
                <w:szCs w:val="21"/>
              </w:rPr>
              <w:t>学分</w:t>
            </w:r>
          </w:p>
        </w:tc>
      </w:tr>
      <w:tr w:rsidR="00BB35A6">
        <w:trPr>
          <w:trHeight w:val="340"/>
          <w:jc w:val="center"/>
        </w:trPr>
        <w:tc>
          <w:tcPr>
            <w:tcW w:w="10297" w:type="dxa"/>
            <w:gridSpan w:val="10"/>
            <w:tcBorders>
              <w:top w:val="double" w:sz="4" w:space="0" w:color="auto"/>
              <w:left w:val="double" w:sz="4" w:space="0" w:color="auto"/>
              <w:bottom w:val="double" w:sz="4" w:space="0" w:color="auto"/>
              <w:right w:val="double" w:sz="4" w:space="0" w:color="auto"/>
            </w:tcBorders>
          </w:tcPr>
          <w:p w:rsidR="00BB35A6" w:rsidRDefault="004E36A0">
            <w:pPr>
              <w:spacing w:beforeLines="50" w:before="156"/>
              <w:jc w:val="center"/>
              <w:rPr>
                <w:rFonts w:eastAsia="仿宋"/>
                <w:szCs w:val="21"/>
              </w:rPr>
            </w:pPr>
            <w:r>
              <w:rPr>
                <w:rFonts w:eastAsia="仿宋" w:hint="eastAsia"/>
                <w:szCs w:val="21"/>
              </w:rPr>
              <w:t>课程考核要求：学位课考试；非学位课考试或考查</w:t>
            </w:r>
          </w:p>
        </w:tc>
      </w:tr>
      <w:tr w:rsidR="00BB35A6">
        <w:trPr>
          <w:trHeight w:val="340"/>
          <w:jc w:val="center"/>
        </w:trPr>
        <w:tc>
          <w:tcPr>
            <w:tcW w:w="1738" w:type="dxa"/>
            <w:gridSpan w:val="3"/>
            <w:vMerge w:val="restart"/>
            <w:tcBorders>
              <w:top w:val="double" w:sz="4" w:space="0" w:color="auto"/>
              <w:left w:val="double" w:sz="4" w:space="0" w:color="auto"/>
            </w:tcBorders>
            <w:vAlign w:val="center"/>
          </w:tcPr>
          <w:p w:rsidR="00BB35A6" w:rsidRDefault="004E36A0">
            <w:pPr>
              <w:spacing w:beforeLines="50" w:before="156"/>
              <w:jc w:val="center"/>
              <w:rPr>
                <w:rFonts w:eastAsia="仿宋"/>
                <w:szCs w:val="21"/>
              </w:rPr>
            </w:pPr>
            <w:r>
              <w:rPr>
                <w:rFonts w:eastAsia="仿宋" w:hint="eastAsia"/>
                <w:szCs w:val="21"/>
              </w:rPr>
              <w:t>必修环节</w:t>
            </w:r>
          </w:p>
        </w:tc>
        <w:tc>
          <w:tcPr>
            <w:tcW w:w="1375" w:type="dxa"/>
            <w:tcBorders>
              <w:top w:val="double" w:sz="4" w:space="0" w:color="auto"/>
            </w:tcBorders>
          </w:tcPr>
          <w:p w:rsidR="00BB35A6" w:rsidRDefault="004E36A0">
            <w:pPr>
              <w:spacing w:beforeLines="50" w:before="156"/>
              <w:jc w:val="center"/>
              <w:rPr>
                <w:rFonts w:eastAsia="仿宋"/>
                <w:szCs w:val="21"/>
              </w:rPr>
            </w:pPr>
            <w:r>
              <w:rPr>
                <w:rFonts w:eastAsia="仿宋" w:hint="eastAsia"/>
                <w:szCs w:val="21"/>
              </w:rPr>
              <w:t>200000102</w:t>
            </w:r>
          </w:p>
        </w:tc>
        <w:tc>
          <w:tcPr>
            <w:tcW w:w="2692" w:type="dxa"/>
            <w:tcBorders>
              <w:top w:val="double" w:sz="4" w:space="0" w:color="auto"/>
            </w:tcBorders>
            <w:vAlign w:val="center"/>
          </w:tcPr>
          <w:p w:rsidR="00BB35A6" w:rsidRDefault="004E36A0">
            <w:pPr>
              <w:spacing w:beforeLines="50" w:before="156"/>
              <w:jc w:val="center"/>
              <w:rPr>
                <w:rFonts w:eastAsia="仿宋"/>
                <w:szCs w:val="21"/>
              </w:rPr>
            </w:pPr>
            <w:r>
              <w:rPr>
                <w:rFonts w:eastAsia="仿宋" w:hint="eastAsia"/>
                <w:szCs w:val="21"/>
              </w:rPr>
              <w:t>学术活动</w:t>
            </w:r>
          </w:p>
        </w:tc>
        <w:tc>
          <w:tcPr>
            <w:tcW w:w="834" w:type="dxa"/>
            <w:tcBorders>
              <w:top w:val="double" w:sz="4" w:space="0" w:color="auto"/>
            </w:tcBorders>
            <w:vAlign w:val="center"/>
          </w:tcPr>
          <w:p w:rsidR="00BB35A6" w:rsidRDefault="004E36A0">
            <w:pPr>
              <w:spacing w:beforeLines="50" w:before="156"/>
              <w:jc w:val="center"/>
              <w:rPr>
                <w:rFonts w:eastAsia="仿宋"/>
                <w:szCs w:val="21"/>
              </w:rPr>
            </w:pPr>
            <w:r>
              <w:rPr>
                <w:rFonts w:eastAsia="仿宋" w:hint="eastAsia"/>
                <w:szCs w:val="21"/>
              </w:rPr>
              <w:t>每学年</w:t>
            </w:r>
          </w:p>
        </w:tc>
        <w:tc>
          <w:tcPr>
            <w:tcW w:w="936" w:type="dxa"/>
            <w:gridSpan w:val="2"/>
            <w:tcBorders>
              <w:top w:val="double" w:sz="4" w:space="0" w:color="auto"/>
            </w:tcBorders>
            <w:vAlign w:val="center"/>
          </w:tcPr>
          <w:p w:rsidR="00BB35A6" w:rsidRDefault="004E36A0">
            <w:pPr>
              <w:spacing w:beforeLines="50" w:before="156"/>
              <w:jc w:val="center"/>
              <w:rPr>
                <w:rFonts w:eastAsia="仿宋"/>
                <w:szCs w:val="21"/>
              </w:rPr>
            </w:pPr>
            <w:r>
              <w:rPr>
                <w:rFonts w:eastAsia="仿宋" w:hint="eastAsia"/>
                <w:szCs w:val="21"/>
              </w:rPr>
              <w:t>1</w:t>
            </w:r>
          </w:p>
        </w:tc>
        <w:tc>
          <w:tcPr>
            <w:tcW w:w="963" w:type="dxa"/>
            <w:tcBorders>
              <w:top w:val="double" w:sz="4" w:space="0" w:color="auto"/>
            </w:tcBorders>
            <w:vAlign w:val="center"/>
          </w:tcPr>
          <w:p w:rsidR="00BB35A6" w:rsidRDefault="004E36A0">
            <w:pPr>
              <w:spacing w:beforeLines="50" w:before="156"/>
              <w:jc w:val="center"/>
              <w:rPr>
                <w:rFonts w:eastAsia="仿宋"/>
                <w:szCs w:val="21"/>
              </w:rPr>
            </w:pPr>
            <w:r>
              <w:rPr>
                <w:rFonts w:eastAsia="仿宋" w:hint="eastAsia"/>
                <w:szCs w:val="21"/>
              </w:rPr>
              <w:t>考查</w:t>
            </w:r>
          </w:p>
        </w:tc>
        <w:tc>
          <w:tcPr>
            <w:tcW w:w="1759" w:type="dxa"/>
            <w:vMerge w:val="restart"/>
            <w:tcBorders>
              <w:top w:val="double" w:sz="4" w:space="0" w:color="auto"/>
              <w:right w:val="double" w:sz="4" w:space="0" w:color="auto"/>
            </w:tcBorders>
            <w:vAlign w:val="center"/>
          </w:tcPr>
          <w:p w:rsidR="00BB35A6" w:rsidRDefault="004E36A0">
            <w:pPr>
              <w:spacing w:beforeLines="50" w:before="156" w:line="240" w:lineRule="exact"/>
              <w:jc w:val="center"/>
              <w:rPr>
                <w:rFonts w:eastAsia="仿宋"/>
                <w:szCs w:val="21"/>
              </w:rPr>
            </w:pPr>
            <w:r>
              <w:rPr>
                <w:rFonts w:eastAsia="仿宋" w:hint="eastAsia"/>
                <w:szCs w:val="21"/>
              </w:rPr>
              <w:t>学术活动不少于</w:t>
            </w:r>
            <w:r>
              <w:rPr>
                <w:rFonts w:eastAsia="仿宋" w:hint="eastAsia"/>
                <w:szCs w:val="21"/>
              </w:rPr>
              <w:t>5</w:t>
            </w:r>
            <w:r>
              <w:rPr>
                <w:rFonts w:eastAsia="仿宋" w:hint="eastAsia"/>
                <w:szCs w:val="21"/>
              </w:rPr>
              <w:t>次，计</w:t>
            </w:r>
            <w:r>
              <w:rPr>
                <w:rFonts w:eastAsia="仿宋" w:hint="eastAsia"/>
                <w:szCs w:val="21"/>
              </w:rPr>
              <w:t>1</w:t>
            </w:r>
            <w:r w:rsidR="00CF05B6">
              <w:rPr>
                <w:rFonts w:eastAsia="仿宋" w:hint="eastAsia"/>
                <w:szCs w:val="21"/>
              </w:rPr>
              <w:t>学分；完成论文开题、</w:t>
            </w:r>
            <w:bookmarkStart w:id="0" w:name="_GoBack"/>
            <w:bookmarkEnd w:id="0"/>
            <w:r>
              <w:rPr>
                <w:rFonts w:eastAsia="仿宋" w:hint="eastAsia"/>
                <w:szCs w:val="21"/>
              </w:rPr>
              <w:t>论文中期检查，不计学分；社会责任</w:t>
            </w:r>
            <w:r>
              <w:rPr>
                <w:rFonts w:eastAsia="仿宋" w:hint="eastAsia"/>
                <w:szCs w:val="21"/>
              </w:rPr>
              <w:t>由学院</w:t>
            </w:r>
            <w:r>
              <w:rPr>
                <w:rFonts w:eastAsia="仿宋" w:hint="eastAsia"/>
                <w:szCs w:val="21"/>
              </w:rPr>
              <w:t>每学年</w:t>
            </w:r>
            <w:r>
              <w:rPr>
                <w:rFonts w:eastAsia="仿宋" w:hint="eastAsia"/>
                <w:szCs w:val="21"/>
              </w:rPr>
              <w:t>认定，须完成</w:t>
            </w:r>
            <w:r>
              <w:rPr>
                <w:rFonts w:eastAsia="仿宋" w:hint="eastAsia"/>
                <w:szCs w:val="21"/>
              </w:rPr>
              <w:t>3</w:t>
            </w:r>
            <w:r>
              <w:rPr>
                <w:rFonts w:eastAsia="仿宋" w:hint="eastAsia"/>
                <w:szCs w:val="21"/>
              </w:rPr>
              <w:t>学分。</w:t>
            </w:r>
          </w:p>
        </w:tc>
      </w:tr>
      <w:tr w:rsidR="00BB35A6">
        <w:trPr>
          <w:trHeight w:val="340"/>
          <w:jc w:val="center"/>
        </w:trPr>
        <w:tc>
          <w:tcPr>
            <w:tcW w:w="1738" w:type="dxa"/>
            <w:gridSpan w:val="3"/>
            <w:vMerge/>
            <w:tcBorders>
              <w:top w:val="double" w:sz="4" w:space="0" w:color="auto"/>
              <w:left w:val="double" w:sz="4" w:space="0" w:color="auto"/>
            </w:tcBorders>
            <w:vAlign w:val="center"/>
          </w:tcPr>
          <w:p w:rsidR="00BB35A6" w:rsidRDefault="00BB35A6">
            <w:pPr>
              <w:spacing w:beforeLines="50" w:before="156"/>
              <w:jc w:val="center"/>
              <w:rPr>
                <w:rFonts w:eastAsia="仿宋"/>
                <w:szCs w:val="21"/>
              </w:rPr>
            </w:pPr>
          </w:p>
        </w:tc>
        <w:tc>
          <w:tcPr>
            <w:tcW w:w="1375" w:type="dxa"/>
            <w:tcBorders>
              <w:top w:val="double" w:sz="4" w:space="0" w:color="auto"/>
            </w:tcBorders>
          </w:tcPr>
          <w:p w:rsidR="00BB35A6" w:rsidRDefault="004E36A0">
            <w:pPr>
              <w:spacing w:beforeLines="50" w:before="156"/>
              <w:jc w:val="center"/>
              <w:rPr>
                <w:rFonts w:eastAsia="仿宋"/>
                <w:szCs w:val="21"/>
              </w:rPr>
            </w:pPr>
            <w:r>
              <w:rPr>
                <w:rFonts w:eastAsia="仿宋" w:hint="eastAsia"/>
                <w:szCs w:val="21"/>
              </w:rPr>
              <w:t>200000103</w:t>
            </w:r>
          </w:p>
        </w:tc>
        <w:tc>
          <w:tcPr>
            <w:tcW w:w="2692" w:type="dxa"/>
            <w:tcBorders>
              <w:top w:val="double" w:sz="4" w:space="0" w:color="auto"/>
            </w:tcBorders>
            <w:vAlign w:val="center"/>
          </w:tcPr>
          <w:p w:rsidR="00BB35A6" w:rsidRDefault="004E36A0">
            <w:pPr>
              <w:spacing w:beforeLines="50" w:before="156"/>
              <w:jc w:val="center"/>
              <w:rPr>
                <w:rFonts w:eastAsia="仿宋"/>
                <w:szCs w:val="21"/>
              </w:rPr>
            </w:pPr>
            <w:r>
              <w:rPr>
                <w:rFonts w:eastAsia="仿宋" w:hint="eastAsia"/>
                <w:szCs w:val="21"/>
              </w:rPr>
              <w:t>论文开题</w:t>
            </w:r>
          </w:p>
        </w:tc>
        <w:tc>
          <w:tcPr>
            <w:tcW w:w="834" w:type="dxa"/>
            <w:tcBorders>
              <w:top w:val="double" w:sz="4" w:space="0" w:color="auto"/>
            </w:tcBorders>
            <w:vAlign w:val="center"/>
          </w:tcPr>
          <w:p w:rsidR="00BB35A6" w:rsidRDefault="004E36A0">
            <w:pPr>
              <w:spacing w:beforeLines="50" w:before="156"/>
              <w:jc w:val="center"/>
              <w:rPr>
                <w:rFonts w:eastAsia="仿宋"/>
                <w:szCs w:val="21"/>
              </w:rPr>
            </w:pPr>
            <w:r>
              <w:rPr>
                <w:rFonts w:eastAsia="仿宋" w:hint="eastAsia"/>
                <w:szCs w:val="21"/>
              </w:rPr>
              <w:t>3-4</w:t>
            </w:r>
          </w:p>
        </w:tc>
        <w:tc>
          <w:tcPr>
            <w:tcW w:w="936" w:type="dxa"/>
            <w:gridSpan w:val="2"/>
            <w:tcBorders>
              <w:top w:val="double" w:sz="4" w:space="0" w:color="auto"/>
            </w:tcBorders>
            <w:vAlign w:val="center"/>
          </w:tcPr>
          <w:p w:rsidR="00BB35A6" w:rsidRDefault="004E36A0">
            <w:pPr>
              <w:spacing w:beforeLines="50" w:before="156"/>
              <w:jc w:val="center"/>
              <w:rPr>
                <w:rFonts w:eastAsia="仿宋"/>
                <w:szCs w:val="21"/>
              </w:rPr>
            </w:pPr>
            <w:r>
              <w:rPr>
                <w:rFonts w:eastAsia="仿宋" w:hint="eastAsia"/>
                <w:szCs w:val="21"/>
              </w:rPr>
              <w:t>0</w:t>
            </w:r>
          </w:p>
        </w:tc>
        <w:tc>
          <w:tcPr>
            <w:tcW w:w="963" w:type="dxa"/>
            <w:tcBorders>
              <w:top w:val="double" w:sz="4" w:space="0" w:color="auto"/>
            </w:tcBorders>
            <w:vAlign w:val="center"/>
          </w:tcPr>
          <w:p w:rsidR="00BB35A6" w:rsidRDefault="004E36A0">
            <w:pPr>
              <w:spacing w:beforeLines="50" w:before="156"/>
              <w:jc w:val="center"/>
              <w:rPr>
                <w:rFonts w:eastAsia="仿宋"/>
                <w:szCs w:val="21"/>
              </w:rPr>
            </w:pPr>
            <w:r>
              <w:rPr>
                <w:rFonts w:eastAsia="仿宋" w:hint="eastAsia"/>
                <w:szCs w:val="21"/>
              </w:rPr>
              <w:t>考查</w:t>
            </w:r>
          </w:p>
        </w:tc>
        <w:tc>
          <w:tcPr>
            <w:tcW w:w="1759" w:type="dxa"/>
            <w:vMerge/>
            <w:tcBorders>
              <w:top w:val="double" w:sz="4" w:space="0" w:color="auto"/>
              <w:right w:val="double" w:sz="4" w:space="0" w:color="auto"/>
            </w:tcBorders>
            <w:vAlign w:val="center"/>
          </w:tcPr>
          <w:p w:rsidR="00BB35A6" w:rsidRDefault="00BB35A6">
            <w:pPr>
              <w:spacing w:beforeLines="50" w:before="156"/>
              <w:jc w:val="center"/>
              <w:rPr>
                <w:rFonts w:eastAsia="仿宋"/>
                <w:szCs w:val="21"/>
              </w:rPr>
            </w:pPr>
          </w:p>
        </w:tc>
      </w:tr>
      <w:tr w:rsidR="00BB35A6">
        <w:trPr>
          <w:trHeight w:val="340"/>
          <w:jc w:val="center"/>
        </w:trPr>
        <w:tc>
          <w:tcPr>
            <w:tcW w:w="1738" w:type="dxa"/>
            <w:gridSpan w:val="3"/>
            <w:vMerge/>
            <w:tcBorders>
              <w:top w:val="double" w:sz="4" w:space="0" w:color="auto"/>
              <w:left w:val="double" w:sz="4" w:space="0" w:color="auto"/>
            </w:tcBorders>
            <w:vAlign w:val="center"/>
          </w:tcPr>
          <w:p w:rsidR="00BB35A6" w:rsidRDefault="00BB35A6">
            <w:pPr>
              <w:spacing w:beforeLines="50" w:before="156"/>
              <w:jc w:val="center"/>
              <w:rPr>
                <w:rFonts w:eastAsia="仿宋"/>
                <w:szCs w:val="21"/>
              </w:rPr>
            </w:pPr>
          </w:p>
        </w:tc>
        <w:tc>
          <w:tcPr>
            <w:tcW w:w="1375" w:type="dxa"/>
            <w:tcBorders>
              <w:top w:val="double" w:sz="4" w:space="0" w:color="auto"/>
            </w:tcBorders>
          </w:tcPr>
          <w:p w:rsidR="00BB35A6" w:rsidRDefault="004E36A0">
            <w:pPr>
              <w:spacing w:beforeLines="50" w:before="156"/>
              <w:jc w:val="center"/>
              <w:rPr>
                <w:rFonts w:eastAsia="仿宋"/>
                <w:szCs w:val="21"/>
              </w:rPr>
            </w:pPr>
            <w:r>
              <w:rPr>
                <w:rFonts w:eastAsia="仿宋" w:hint="eastAsia"/>
                <w:szCs w:val="21"/>
              </w:rPr>
              <w:t>200000104</w:t>
            </w:r>
          </w:p>
        </w:tc>
        <w:tc>
          <w:tcPr>
            <w:tcW w:w="2692" w:type="dxa"/>
            <w:tcBorders>
              <w:top w:val="double" w:sz="4" w:space="0" w:color="auto"/>
            </w:tcBorders>
            <w:vAlign w:val="center"/>
          </w:tcPr>
          <w:p w:rsidR="00BB35A6" w:rsidRDefault="004E36A0">
            <w:pPr>
              <w:spacing w:beforeLines="50" w:before="156"/>
              <w:jc w:val="center"/>
              <w:rPr>
                <w:rFonts w:eastAsia="仿宋"/>
                <w:szCs w:val="21"/>
              </w:rPr>
            </w:pPr>
            <w:r>
              <w:rPr>
                <w:rFonts w:eastAsia="仿宋" w:hint="eastAsia"/>
                <w:szCs w:val="21"/>
              </w:rPr>
              <w:t>论文中期检查</w:t>
            </w:r>
          </w:p>
        </w:tc>
        <w:tc>
          <w:tcPr>
            <w:tcW w:w="834" w:type="dxa"/>
            <w:tcBorders>
              <w:top w:val="double" w:sz="4" w:space="0" w:color="auto"/>
            </w:tcBorders>
            <w:vAlign w:val="center"/>
          </w:tcPr>
          <w:p w:rsidR="00BB35A6" w:rsidRDefault="004E36A0">
            <w:pPr>
              <w:spacing w:beforeLines="50" w:before="156"/>
              <w:jc w:val="center"/>
              <w:rPr>
                <w:rFonts w:eastAsia="仿宋"/>
                <w:szCs w:val="21"/>
              </w:rPr>
            </w:pPr>
            <w:r>
              <w:rPr>
                <w:rFonts w:eastAsia="仿宋" w:hint="eastAsia"/>
                <w:szCs w:val="21"/>
              </w:rPr>
              <w:t>4-5</w:t>
            </w:r>
          </w:p>
        </w:tc>
        <w:tc>
          <w:tcPr>
            <w:tcW w:w="936" w:type="dxa"/>
            <w:gridSpan w:val="2"/>
            <w:tcBorders>
              <w:top w:val="double" w:sz="4" w:space="0" w:color="auto"/>
            </w:tcBorders>
            <w:vAlign w:val="center"/>
          </w:tcPr>
          <w:p w:rsidR="00BB35A6" w:rsidRDefault="004E36A0">
            <w:pPr>
              <w:spacing w:beforeLines="50" w:before="156"/>
              <w:jc w:val="center"/>
              <w:rPr>
                <w:rFonts w:eastAsia="仿宋"/>
                <w:szCs w:val="21"/>
              </w:rPr>
            </w:pPr>
            <w:r>
              <w:rPr>
                <w:rFonts w:eastAsia="仿宋" w:hint="eastAsia"/>
                <w:szCs w:val="21"/>
              </w:rPr>
              <w:t>0</w:t>
            </w:r>
          </w:p>
        </w:tc>
        <w:tc>
          <w:tcPr>
            <w:tcW w:w="963" w:type="dxa"/>
            <w:tcBorders>
              <w:top w:val="double" w:sz="4" w:space="0" w:color="auto"/>
            </w:tcBorders>
            <w:vAlign w:val="center"/>
          </w:tcPr>
          <w:p w:rsidR="00BB35A6" w:rsidRDefault="004E36A0">
            <w:pPr>
              <w:spacing w:beforeLines="50" w:before="156"/>
              <w:jc w:val="center"/>
              <w:rPr>
                <w:rFonts w:eastAsia="仿宋"/>
                <w:szCs w:val="21"/>
              </w:rPr>
            </w:pPr>
            <w:r>
              <w:rPr>
                <w:rFonts w:eastAsia="仿宋" w:hint="eastAsia"/>
                <w:szCs w:val="21"/>
              </w:rPr>
              <w:t>考查</w:t>
            </w:r>
          </w:p>
        </w:tc>
        <w:tc>
          <w:tcPr>
            <w:tcW w:w="1759" w:type="dxa"/>
            <w:vMerge/>
            <w:tcBorders>
              <w:top w:val="double" w:sz="4" w:space="0" w:color="auto"/>
              <w:right w:val="double" w:sz="4" w:space="0" w:color="auto"/>
            </w:tcBorders>
            <w:vAlign w:val="center"/>
          </w:tcPr>
          <w:p w:rsidR="00BB35A6" w:rsidRDefault="00BB35A6">
            <w:pPr>
              <w:spacing w:beforeLines="50" w:before="156"/>
              <w:jc w:val="center"/>
              <w:rPr>
                <w:rFonts w:eastAsia="仿宋"/>
                <w:szCs w:val="21"/>
              </w:rPr>
            </w:pPr>
          </w:p>
        </w:tc>
      </w:tr>
      <w:tr w:rsidR="00BB35A6">
        <w:trPr>
          <w:trHeight w:val="340"/>
          <w:jc w:val="center"/>
        </w:trPr>
        <w:tc>
          <w:tcPr>
            <w:tcW w:w="1738" w:type="dxa"/>
            <w:gridSpan w:val="3"/>
            <w:vMerge/>
            <w:tcBorders>
              <w:top w:val="double" w:sz="4" w:space="0" w:color="auto"/>
              <w:left w:val="double" w:sz="4" w:space="0" w:color="auto"/>
              <w:bottom w:val="double" w:sz="4" w:space="0" w:color="000000"/>
            </w:tcBorders>
            <w:vAlign w:val="center"/>
          </w:tcPr>
          <w:p w:rsidR="00BB35A6" w:rsidRDefault="00BB35A6">
            <w:pPr>
              <w:spacing w:beforeLines="50" w:before="156"/>
              <w:jc w:val="center"/>
              <w:rPr>
                <w:rFonts w:eastAsia="仿宋"/>
                <w:szCs w:val="21"/>
              </w:rPr>
            </w:pPr>
          </w:p>
        </w:tc>
        <w:tc>
          <w:tcPr>
            <w:tcW w:w="1375" w:type="dxa"/>
            <w:tcBorders>
              <w:bottom w:val="double" w:sz="4" w:space="0" w:color="000000"/>
            </w:tcBorders>
          </w:tcPr>
          <w:p w:rsidR="00BB35A6" w:rsidRDefault="004E36A0">
            <w:pPr>
              <w:spacing w:beforeLines="50" w:before="156"/>
              <w:jc w:val="center"/>
              <w:rPr>
                <w:rFonts w:eastAsia="仿宋"/>
                <w:szCs w:val="21"/>
              </w:rPr>
            </w:pPr>
            <w:r>
              <w:rPr>
                <w:rFonts w:eastAsia="仿宋" w:hint="eastAsia"/>
                <w:szCs w:val="21"/>
              </w:rPr>
              <w:t>2000001</w:t>
            </w:r>
            <w:r>
              <w:rPr>
                <w:rFonts w:eastAsia="仿宋" w:hint="eastAsia"/>
                <w:szCs w:val="21"/>
              </w:rPr>
              <w:t>10</w:t>
            </w:r>
          </w:p>
        </w:tc>
        <w:tc>
          <w:tcPr>
            <w:tcW w:w="2692" w:type="dxa"/>
            <w:tcBorders>
              <w:bottom w:val="double" w:sz="4" w:space="0" w:color="000000"/>
            </w:tcBorders>
            <w:vAlign w:val="center"/>
          </w:tcPr>
          <w:p w:rsidR="00BB35A6" w:rsidRDefault="004E36A0">
            <w:pPr>
              <w:spacing w:beforeLines="50" w:before="156"/>
              <w:jc w:val="center"/>
              <w:rPr>
                <w:rFonts w:eastAsia="仿宋"/>
                <w:szCs w:val="21"/>
              </w:rPr>
            </w:pPr>
            <w:r>
              <w:rPr>
                <w:rFonts w:eastAsia="仿宋" w:hint="eastAsia"/>
                <w:szCs w:val="21"/>
              </w:rPr>
              <w:t>社会责任</w:t>
            </w:r>
            <w:r>
              <w:rPr>
                <w:rFonts w:eastAsia="仿宋" w:hint="eastAsia"/>
                <w:szCs w:val="21"/>
              </w:rPr>
              <w:t>与劳动教育</w:t>
            </w:r>
          </w:p>
        </w:tc>
        <w:tc>
          <w:tcPr>
            <w:tcW w:w="834" w:type="dxa"/>
            <w:tcBorders>
              <w:bottom w:val="double" w:sz="4" w:space="0" w:color="000000"/>
            </w:tcBorders>
            <w:vAlign w:val="center"/>
          </w:tcPr>
          <w:p w:rsidR="00BB35A6" w:rsidRDefault="004E36A0">
            <w:pPr>
              <w:spacing w:beforeLines="50" w:before="156"/>
              <w:jc w:val="center"/>
              <w:rPr>
                <w:rFonts w:eastAsia="仿宋"/>
                <w:szCs w:val="21"/>
              </w:rPr>
            </w:pPr>
            <w:r>
              <w:rPr>
                <w:rFonts w:eastAsia="仿宋" w:hint="eastAsia"/>
                <w:szCs w:val="21"/>
              </w:rPr>
              <w:t>每学年</w:t>
            </w:r>
          </w:p>
        </w:tc>
        <w:tc>
          <w:tcPr>
            <w:tcW w:w="936" w:type="dxa"/>
            <w:gridSpan w:val="2"/>
            <w:tcBorders>
              <w:bottom w:val="double" w:sz="4" w:space="0" w:color="auto"/>
            </w:tcBorders>
            <w:vAlign w:val="center"/>
          </w:tcPr>
          <w:p w:rsidR="00BB35A6" w:rsidRDefault="004E36A0">
            <w:pPr>
              <w:spacing w:beforeLines="50" w:before="156"/>
              <w:jc w:val="center"/>
              <w:rPr>
                <w:rFonts w:eastAsia="仿宋"/>
                <w:szCs w:val="21"/>
              </w:rPr>
            </w:pPr>
            <w:r>
              <w:rPr>
                <w:rFonts w:eastAsia="仿宋" w:hint="eastAsia"/>
                <w:szCs w:val="21"/>
              </w:rPr>
              <w:t>3</w:t>
            </w:r>
          </w:p>
        </w:tc>
        <w:tc>
          <w:tcPr>
            <w:tcW w:w="963" w:type="dxa"/>
            <w:tcBorders>
              <w:bottom w:val="double" w:sz="4" w:space="0" w:color="auto"/>
            </w:tcBorders>
            <w:vAlign w:val="center"/>
          </w:tcPr>
          <w:p w:rsidR="00BB35A6" w:rsidRDefault="004E36A0">
            <w:pPr>
              <w:spacing w:beforeLines="50" w:before="156"/>
              <w:jc w:val="center"/>
              <w:rPr>
                <w:rFonts w:eastAsia="仿宋"/>
                <w:szCs w:val="21"/>
              </w:rPr>
            </w:pPr>
            <w:r>
              <w:rPr>
                <w:rFonts w:eastAsia="仿宋" w:hint="eastAsia"/>
                <w:szCs w:val="21"/>
              </w:rPr>
              <w:t>考查</w:t>
            </w:r>
          </w:p>
        </w:tc>
        <w:tc>
          <w:tcPr>
            <w:tcW w:w="1759" w:type="dxa"/>
            <w:vMerge/>
            <w:tcBorders>
              <w:top w:val="double" w:sz="4" w:space="0" w:color="auto"/>
              <w:bottom w:val="double" w:sz="4" w:space="0" w:color="auto"/>
              <w:right w:val="double" w:sz="4" w:space="0" w:color="auto"/>
            </w:tcBorders>
            <w:vAlign w:val="center"/>
          </w:tcPr>
          <w:p w:rsidR="00BB35A6" w:rsidRDefault="00BB35A6">
            <w:pPr>
              <w:spacing w:beforeLines="50" w:before="156"/>
              <w:jc w:val="center"/>
              <w:rPr>
                <w:rFonts w:eastAsia="仿宋"/>
                <w:szCs w:val="21"/>
              </w:rPr>
            </w:pPr>
          </w:p>
        </w:tc>
      </w:tr>
      <w:tr w:rsidR="00BB35A6">
        <w:trPr>
          <w:trHeight w:val="340"/>
          <w:jc w:val="center"/>
        </w:trPr>
        <w:tc>
          <w:tcPr>
            <w:tcW w:w="3113" w:type="dxa"/>
            <w:gridSpan w:val="4"/>
            <w:tcBorders>
              <w:top w:val="double" w:sz="4" w:space="0" w:color="000000"/>
              <w:left w:val="double" w:sz="4" w:space="0" w:color="auto"/>
              <w:bottom w:val="double" w:sz="4" w:space="0" w:color="auto"/>
            </w:tcBorders>
            <w:vAlign w:val="center"/>
          </w:tcPr>
          <w:p w:rsidR="00BB35A6" w:rsidRDefault="004E36A0">
            <w:pPr>
              <w:spacing w:beforeLines="50" w:before="156"/>
              <w:jc w:val="center"/>
              <w:rPr>
                <w:rFonts w:eastAsia="仿宋"/>
                <w:szCs w:val="21"/>
              </w:rPr>
            </w:pPr>
            <w:r>
              <w:rPr>
                <w:rFonts w:eastAsia="仿宋" w:hint="eastAsia"/>
                <w:szCs w:val="21"/>
              </w:rPr>
              <w:t>实践环节</w:t>
            </w:r>
          </w:p>
        </w:tc>
        <w:tc>
          <w:tcPr>
            <w:tcW w:w="2695" w:type="dxa"/>
            <w:tcBorders>
              <w:top w:val="double" w:sz="4" w:space="0" w:color="000000"/>
              <w:bottom w:val="double" w:sz="4" w:space="0" w:color="auto"/>
            </w:tcBorders>
            <w:vAlign w:val="center"/>
          </w:tcPr>
          <w:p w:rsidR="00BB35A6" w:rsidRDefault="004E36A0">
            <w:pPr>
              <w:spacing w:beforeLines="50" w:before="156"/>
              <w:jc w:val="center"/>
              <w:rPr>
                <w:rFonts w:eastAsia="仿宋"/>
                <w:szCs w:val="21"/>
              </w:rPr>
            </w:pPr>
            <w:r>
              <w:rPr>
                <w:rFonts w:eastAsia="仿宋" w:hint="eastAsia"/>
                <w:szCs w:val="21"/>
              </w:rPr>
              <w:t>专业实践</w:t>
            </w:r>
          </w:p>
        </w:tc>
        <w:tc>
          <w:tcPr>
            <w:tcW w:w="831" w:type="dxa"/>
            <w:tcBorders>
              <w:top w:val="double" w:sz="4" w:space="0" w:color="000000"/>
              <w:bottom w:val="double" w:sz="4" w:space="0" w:color="auto"/>
            </w:tcBorders>
            <w:vAlign w:val="center"/>
          </w:tcPr>
          <w:p w:rsidR="00BB35A6" w:rsidRDefault="004E36A0">
            <w:pPr>
              <w:spacing w:beforeLines="50" w:before="156"/>
              <w:jc w:val="center"/>
              <w:rPr>
                <w:rFonts w:eastAsia="仿宋"/>
                <w:szCs w:val="21"/>
              </w:rPr>
            </w:pPr>
            <w:r>
              <w:rPr>
                <w:rFonts w:eastAsia="仿宋" w:hint="eastAsia"/>
                <w:szCs w:val="21"/>
              </w:rPr>
              <w:t>3-4</w:t>
            </w:r>
          </w:p>
        </w:tc>
        <w:tc>
          <w:tcPr>
            <w:tcW w:w="936" w:type="dxa"/>
            <w:gridSpan w:val="2"/>
            <w:tcBorders>
              <w:top w:val="double" w:sz="4" w:space="0" w:color="auto"/>
              <w:bottom w:val="double" w:sz="4" w:space="0" w:color="auto"/>
            </w:tcBorders>
            <w:vAlign w:val="center"/>
          </w:tcPr>
          <w:p w:rsidR="00BB35A6" w:rsidRDefault="00BB35A6">
            <w:pPr>
              <w:spacing w:beforeLines="50" w:before="156"/>
              <w:jc w:val="center"/>
              <w:rPr>
                <w:rFonts w:eastAsia="仿宋"/>
                <w:szCs w:val="21"/>
              </w:rPr>
            </w:pPr>
          </w:p>
        </w:tc>
        <w:tc>
          <w:tcPr>
            <w:tcW w:w="963" w:type="dxa"/>
            <w:tcBorders>
              <w:top w:val="double" w:sz="4" w:space="0" w:color="auto"/>
              <w:bottom w:val="double" w:sz="4" w:space="0" w:color="auto"/>
            </w:tcBorders>
            <w:vAlign w:val="center"/>
          </w:tcPr>
          <w:p w:rsidR="00BB35A6" w:rsidRDefault="004E36A0">
            <w:pPr>
              <w:spacing w:beforeLines="50" w:before="156"/>
              <w:jc w:val="center"/>
              <w:rPr>
                <w:rFonts w:eastAsia="仿宋"/>
                <w:szCs w:val="21"/>
              </w:rPr>
            </w:pPr>
            <w:r>
              <w:rPr>
                <w:rFonts w:eastAsia="仿宋" w:hint="eastAsia"/>
                <w:szCs w:val="21"/>
              </w:rPr>
              <w:t>考查</w:t>
            </w:r>
          </w:p>
        </w:tc>
        <w:tc>
          <w:tcPr>
            <w:tcW w:w="1759" w:type="dxa"/>
            <w:tcBorders>
              <w:top w:val="double" w:sz="4" w:space="0" w:color="auto"/>
              <w:bottom w:val="double" w:sz="4" w:space="0" w:color="auto"/>
              <w:right w:val="double" w:sz="4" w:space="0" w:color="auto"/>
            </w:tcBorders>
            <w:vAlign w:val="center"/>
          </w:tcPr>
          <w:p w:rsidR="00BB35A6" w:rsidRDefault="004E36A0">
            <w:pPr>
              <w:spacing w:beforeLines="50" w:before="156" w:line="240" w:lineRule="exact"/>
              <w:jc w:val="center"/>
              <w:rPr>
                <w:rFonts w:eastAsia="仿宋"/>
                <w:szCs w:val="21"/>
              </w:rPr>
            </w:pPr>
            <w:r>
              <w:rPr>
                <w:rFonts w:eastAsia="仿宋" w:hint="eastAsia"/>
                <w:szCs w:val="21"/>
              </w:rPr>
              <w:t>学分设置学院自</w:t>
            </w:r>
            <w:r>
              <w:rPr>
                <w:rFonts w:eastAsia="仿宋" w:hint="eastAsia"/>
                <w:szCs w:val="21"/>
              </w:rPr>
              <w:lastRenderedPageBreak/>
              <w:t>行设定，</w:t>
            </w:r>
            <w:r>
              <w:rPr>
                <w:rFonts w:eastAsia="仿宋" w:hint="eastAsia"/>
                <w:szCs w:val="21"/>
              </w:rPr>
              <w:t>时间可累计</w:t>
            </w:r>
          </w:p>
        </w:tc>
      </w:tr>
    </w:tbl>
    <w:p w:rsidR="00BB35A6" w:rsidRDefault="004E36A0">
      <w:pPr>
        <w:spacing w:line="360" w:lineRule="auto"/>
        <w:ind w:firstLineChars="200" w:firstLine="480"/>
        <w:rPr>
          <w:rFonts w:eastAsia="仿宋"/>
          <w:sz w:val="24"/>
        </w:rPr>
      </w:pPr>
      <w:r>
        <w:rPr>
          <w:rFonts w:eastAsia="仿宋" w:hint="eastAsia"/>
          <w:sz w:val="24"/>
        </w:rPr>
        <w:lastRenderedPageBreak/>
        <w:t>注：对标国务院学位委员会《专业学位研究生核心课程指南（试行）》结合各专业学位类别课程教学和人才培养特点，调整和更新课程体系及其内容。</w:t>
      </w:r>
    </w:p>
    <w:p w:rsidR="00BB35A6" w:rsidRDefault="004E36A0">
      <w:pPr>
        <w:numPr>
          <w:ilvl w:val="0"/>
          <w:numId w:val="3"/>
        </w:numPr>
        <w:spacing w:beforeLines="50" w:before="156" w:line="360" w:lineRule="auto"/>
        <w:rPr>
          <w:rFonts w:eastAsia="仿宋"/>
          <w:sz w:val="24"/>
        </w:rPr>
      </w:pPr>
      <w:r>
        <w:rPr>
          <w:rFonts w:eastAsia="仿宋" w:hint="eastAsia"/>
          <w:sz w:val="24"/>
        </w:rPr>
        <w:t>课程大纲</w:t>
      </w:r>
    </w:p>
    <w:p w:rsidR="00BB35A6" w:rsidRDefault="004E36A0">
      <w:pPr>
        <w:spacing w:line="360" w:lineRule="auto"/>
        <w:ind w:firstLineChars="200" w:firstLine="480"/>
        <w:rPr>
          <w:rFonts w:eastAsia="仿宋"/>
          <w:b/>
          <w:bCs/>
          <w:sz w:val="24"/>
        </w:rPr>
      </w:pPr>
      <w:r>
        <w:rPr>
          <w:rFonts w:eastAsia="仿宋" w:hint="eastAsia"/>
          <w:i/>
          <w:iCs/>
          <w:sz w:val="24"/>
        </w:rPr>
        <w:t>各专业开设的课程，均必须有课程教学大纲。课程教学大纲的编写须</w:t>
      </w:r>
      <w:r>
        <w:rPr>
          <w:rFonts w:eastAsia="仿宋" w:hint="eastAsia"/>
          <w:i/>
          <w:iCs/>
          <w:sz w:val="24"/>
        </w:rPr>
        <w:t>由</w:t>
      </w:r>
      <w:r>
        <w:rPr>
          <w:rFonts w:eastAsia="仿宋" w:hint="eastAsia"/>
          <w:i/>
          <w:iCs/>
          <w:sz w:val="24"/>
        </w:rPr>
        <w:t>具有硕士研究生导师资格的教师承担</w:t>
      </w:r>
      <w:r>
        <w:rPr>
          <w:rFonts w:eastAsia="仿宋" w:hint="eastAsia"/>
          <w:i/>
          <w:iCs/>
          <w:sz w:val="24"/>
        </w:rPr>
        <w:t>，并</w:t>
      </w:r>
      <w:r>
        <w:rPr>
          <w:rFonts w:eastAsia="仿宋" w:hint="eastAsia"/>
          <w:i/>
          <w:iCs/>
          <w:sz w:val="24"/>
        </w:rPr>
        <w:t>经学院</w:t>
      </w:r>
      <w:r>
        <w:rPr>
          <w:rFonts w:eastAsia="仿宋" w:hint="eastAsia"/>
          <w:i/>
          <w:iCs/>
          <w:sz w:val="24"/>
        </w:rPr>
        <w:t>教授委员会</w:t>
      </w:r>
      <w:r>
        <w:rPr>
          <w:rFonts w:eastAsia="仿宋" w:hint="eastAsia"/>
          <w:i/>
          <w:iCs/>
          <w:sz w:val="24"/>
        </w:rPr>
        <w:t>审定。</w:t>
      </w:r>
      <w:r>
        <w:rPr>
          <w:rFonts w:eastAsia="仿宋" w:hint="eastAsia"/>
          <w:i/>
          <w:iCs/>
          <w:sz w:val="24"/>
        </w:rPr>
        <w:t>课程教学大纲</w:t>
      </w:r>
      <w:r>
        <w:rPr>
          <w:rFonts w:eastAsia="仿宋" w:hint="eastAsia"/>
          <w:i/>
          <w:iCs/>
          <w:sz w:val="24"/>
        </w:rPr>
        <w:t>内容</w:t>
      </w:r>
      <w:r>
        <w:rPr>
          <w:rFonts w:eastAsia="仿宋" w:hint="eastAsia"/>
          <w:i/>
          <w:iCs/>
          <w:sz w:val="24"/>
        </w:rPr>
        <w:t>应包括课程名称、课程负责人及团队、授课方式及时数分配、教学目的及要求、课程内容简介、考核方式、推荐参考书目、说明等。参照《</w:t>
      </w:r>
      <w:r>
        <w:rPr>
          <w:rFonts w:eastAsia="仿宋" w:hint="eastAsia"/>
          <w:i/>
          <w:iCs/>
          <w:sz w:val="24"/>
        </w:rPr>
        <w:t>专业</w:t>
      </w:r>
      <w:r>
        <w:rPr>
          <w:rFonts w:eastAsia="仿宋" w:hint="eastAsia"/>
          <w:i/>
          <w:iCs/>
          <w:sz w:val="24"/>
        </w:rPr>
        <w:t>学位研究生核心课程指南（试行）》。</w:t>
      </w:r>
    </w:p>
    <w:p w:rsidR="00BB35A6" w:rsidRDefault="004E36A0">
      <w:pPr>
        <w:spacing w:line="360" w:lineRule="auto"/>
        <w:rPr>
          <w:rFonts w:eastAsia="仿宋"/>
          <w:b/>
          <w:bCs/>
          <w:sz w:val="24"/>
        </w:rPr>
      </w:pPr>
      <w:r>
        <w:rPr>
          <w:rFonts w:eastAsia="仿宋" w:hint="eastAsia"/>
          <w:b/>
          <w:bCs/>
          <w:sz w:val="24"/>
        </w:rPr>
        <w:t>6</w:t>
      </w:r>
      <w:r>
        <w:rPr>
          <w:rFonts w:eastAsia="仿宋" w:hint="eastAsia"/>
          <w:b/>
          <w:bCs/>
          <w:sz w:val="24"/>
        </w:rPr>
        <w:t>.</w:t>
      </w:r>
      <w:r>
        <w:rPr>
          <w:rFonts w:eastAsia="仿宋" w:hint="eastAsia"/>
          <w:b/>
          <w:bCs/>
          <w:sz w:val="24"/>
        </w:rPr>
        <w:t>必修环节</w:t>
      </w:r>
    </w:p>
    <w:p w:rsidR="00BB35A6" w:rsidRDefault="004E36A0">
      <w:pPr>
        <w:spacing w:line="480" w:lineRule="exact"/>
        <w:ind w:firstLineChars="200" w:firstLine="480"/>
        <w:rPr>
          <w:rFonts w:eastAsia="仿宋"/>
          <w:sz w:val="24"/>
        </w:rPr>
      </w:pPr>
      <w:r>
        <w:rPr>
          <w:rFonts w:eastAsia="仿宋" w:hint="eastAsia"/>
          <w:sz w:val="24"/>
        </w:rPr>
        <w:t>必修环节是指研究生培养过程中必须完成的学术活动、学位论文开题及文献阅读综述、中期检查和社会责任</w:t>
      </w:r>
      <w:r>
        <w:rPr>
          <w:rFonts w:eastAsia="仿宋" w:hint="eastAsia"/>
          <w:sz w:val="24"/>
        </w:rPr>
        <w:t>与劳动</w:t>
      </w:r>
      <w:r>
        <w:rPr>
          <w:rFonts w:eastAsia="仿宋" w:hint="eastAsia"/>
          <w:sz w:val="24"/>
        </w:rPr>
        <w:t>教育等培养环节。</w:t>
      </w:r>
    </w:p>
    <w:p w:rsidR="00BB35A6" w:rsidRDefault="004E36A0">
      <w:pPr>
        <w:spacing w:line="360" w:lineRule="auto"/>
        <w:ind w:firstLineChars="200" w:firstLine="480"/>
        <w:rPr>
          <w:rFonts w:ascii="仿宋" w:eastAsia="仿宋" w:hAnsi="仿宋" w:cs="仿宋"/>
          <w:color w:val="000000"/>
          <w:sz w:val="24"/>
          <w:szCs w:val="24"/>
        </w:rPr>
      </w:pPr>
      <w:r>
        <w:rPr>
          <w:rFonts w:ascii="仿宋" w:eastAsia="仿宋" w:hAnsi="仿宋" w:cs="仿宋"/>
          <w:color w:val="000000"/>
          <w:sz w:val="24"/>
          <w:szCs w:val="24"/>
        </w:rPr>
        <w:t>学术活动包括学术讲座、组织和参与学术讨论、作小型学术报告等，参加全国学术活动</w:t>
      </w:r>
      <w:r>
        <w:rPr>
          <w:rFonts w:ascii="仿宋" w:eastAsia="仿宋" w:hAnsi="仿宋" w:cs="仿宋" w:hint="eastAsia"/>
          <w:color w:val="000000"/>
          <w:sz w:val="24"/>
          <w:szCs w:val="24"/>
        </w:rPr>
        <w:t>1</w:t>
      </w:r>
      <w:r>
        <w:rPr>
          <w:rFonts w:ascii="仿宋" w:eastAsia="仿宋" w:hAnsi="仿宋" w:cs="仿宋" w:hint="eastAsia"/>
          <w:color w:val="000000"/>
          <w:sz w:val="24"/>
          <w:szCs w:val="24"/>
        </w:rPr>
        <w:t>次以上或学校组织的学术活动</w:t>
      </w:r>
      <w:r>
        <w:rPr>
          <w:rFonts w:ascii="仿宋" w:eastAsia="仿宋" w:hAnsi="仿宋" w:cs="仿宋" w:hint="eastAsia"/>
          <w:color w:val="000000"/>
          <w:sz w:val="24"/>
          <w:szCs w:val="24"/>
        </w:rPr>
        <w:t>5</w:t>
      </w:r>
      <w:r>
        <w:rPr>
          <w:rFonts w:ascii="仿宋" w:eastAsia="仿宋" w:hAnsi="仿宋" w:cs="仿宋" w:hint="eastAsia"/>
          <w:color w:val="000000"/>
          <w:sz w:val="24"/>
          <w:szCs w:val="24"/>
        </w:rPr>
        <w:t>次以上，计</w:t>
      </w:r>
      <w:r>
        <w:rPr>
          <w:rFonts w:ascii="仿宋" w:eastAsia="仿宋" w:hAnsi="仿宋" w:cs="仿宋" w:hint="eastAsia"/>
          <w:color w:val="000000"/>
          <w:sz w:val="24"/>
          <w:szCs w:val="24"/>
        </w:rPr>
        <w:t>1</w:t>
      </w:r>
      <w:r>
        <w:rPr>
          <w:rFonts w:ascii="仿宋" w:eastAsia="仿宋" w:hAnsi="仿宋" w:cs="仿宋" w:hint="eastAsia"/>
          <w:color w:val="000000"/>
          <w:sz w:val="24"/>
          <w:szCs w:val="24"/>
        </w:rPr>
        <w:t>学分。</w:t>
      </w:r>
      <w:bookmarkStart w:id="1" w:name="OLE_LINK2"/>
    </w:p>
    <w:bookmarkEnd w:id="1"/>
    <w:p w:rsidR="00BB35A6" w:rsidRDefault="004E36A0">
      <w:pPr>
        <w:spacing w:line="360" w:lineRule="auto"/>
        <w:ind w:firstLineChars="200" w:firstLine="482"/>
        <w:rPr>
          <w:rFonts w:eastAsia="仿宋"/>
          <w:b/>
          <w:i/>
          <w:sz w:val="24"/>
        </w:rPr>
      </w:pPr>
      <w:r>
        <w:rPr>
          <w:rFonts w:eastAsia="仿宋" w:hint="eastAsia"/>
          <w:b/>
          <w:i/>
          <w:sz w:val="24"/>
        </w:rPr>
        <w:t>社会责任与劳动教育由各学院组织认定</w:t>
      </w:r>
      <w:r>
        <w:rPr>
          <w:rFonts w:eastAsia="仿宋" w:hint="eastAsia"/>
          <w:b/>
          <w:i/>
          <w:sz w:val="24"/>
        </w:rPr>
        <w:t>，共</w:t>
      </w:r>
      <w:r>
        <w:rPr>
          <w:rFonts w:eastAsia="仿宋" w:hint="eastAsia"/>
          <w:b/>
          <w:i/>
          <w:sz w:val="24"/>
        </w:rPr>
        <w:t>3</w:t>
      </w:r>
      <w:r>
        <w:rPr>
          <w:rFonts w:eastAsia="仿宋" w:hint="eastAsia"/>
          <w:b/>
          <w:i/>
          <w:sz w:val="24"/>
        </w:rPr>
        <w:t>学分</w:t>
      </w:r>
      <w:r>
        <w:rPr>
          <w:rFonts w:eastAsia="仿宋" w:hint="eastAsia"/>
          <w:b/>
          <w:i/>
          <w:sz w:val="24"/>
        </w:rPr>
        <w:t>。</w:t>
      </w:r>
      <w:r>
        <w:rPr>
          <w:rFonts w:eastAsia="仿宋" w:hint="eastAsia"/>
          <w:b/>
          <w:i/>
          <w:sz w:val="24"/>
        </w:rPr>
        <w:t>社会责任</w:t>
      </w:r>
      <w:r>
        <w:rPr>
          <w:rFonts w:eastAsia="仿宋" w:hint="eastAsia"/>
          <w:b/>
          <w:i/>
          <w:sz w:val="24"/>
        </w:rPr>
        <w:t>可</w:t>
      </w:r>
      <w:r>
        <w:rPr>
          <w:rFonts w:eastAsia="仿宋" w:hint="eastAsia"/>
          <w:b/>
          <w:i/>
          <w:sz w:val="24"/>
        </w:rPr>
        <w:t>参照《安徽工程大学大学生社会责任学分认定标准》执行</w:t>
      </w:r>
      <w:r>
        <w:rPr>
          <w:rFonts w:eastAsia="仿宋" w:hint="eastAsia"/>
          <w:b/>
          <w:i/>
          <w:sz w:val="24"/>
        </w:rPr>
        <w:t>，劳动教育由各学院制订具体执行方案进行认定，每学期学院组织认定一次。</w:t>
      </w:r>
    </w:p>
    <w:p w:rsidR="00BB35A6" w:rsidRDefault="004E36A0">
      <w:pPr>
        <w:widowControl/>
        <w:spacing w:line="360" w:lineRule="auto"/>
        <w:jc w:val="left"/>
        <w:rPr>
          <w:rFonts w:eastAsia="仿宋"/>
          <w:b/>
          <w:bCs/>
          <w:sz w:val="24"/>
        </w:rPr>
      </w:pPr>
      <w:r>
        <w:rPr>
          <w:rFonts w:eastAsia="仿宋" w:hint="eastAsia"/>
          <w:b/>
          <w:bCs/>
          <w:sz w:val="24"/>
        </w:rPr>
        <w:t>7</w:t>
      </w:r>
      <w:r>
        <w:rPr>
          <w:rFonts w:eastAsia="仿宋" w:hint="eastAsia"/>
          <w:b/>
          <w:bCs/>
          <w:sz w:val="24"/>
        </w:rPr>
        <w:t>．实践环节</w:t>
      </w:r>
    </w:p>
    <w:p w:rsidR="00BB35A6" w:rsidRDefault="004E36A0">
      <w:pPr>
        <w:spacing w:line="360" w:lineRule="auto"/>
        <w:ind w:firstLineChars="200" w:firstLine="480"/>
        <w:rPr>
          <w:rFonts w:eastAsia="仿宋"/>
          <w:i/>
          <w:iCs/>
          <w:sz w:val="24"/>
        </w:rPr>
      </w:pPr>
      <w:r>
        <w:rPr>
          <w:rFonts w:eastAsia="仿宋" w:hint="eastAsia"/>
          <w:i/>
          <w:iCs/>
          <w:sz w:val="24"/>
        </w:rPr>
        <w:t>专业学位硕士研究生在学期间，必须保证不少于半年的</w:t>
      </w:r>
      <w:r>
        <w:rPr>
          <w:rFonts w:eastAsia="仿宋" w:hint="eastAsia"/>
          <w:i/>
          <w:iCs/>
          <w:sz w:val="24"/>
        </w:rPr>
        <w:t>专业</w:t>
      </w:r>
      <w:r>
        <w:rPr>
          <w:rFonts w:eastAsia="仿宋" w:hint="eastAsia"/>
          <w:i/>
          <w:iCs/>
          <w:sz w:val="24"/>
        </w:rPr>
        <w:t>实践，可采用集中实践与分段实践相结合的方式</w:t>
      </w:r>
      <w:r>
        <w:rPr>
          <w:rFonts w:eastAsia="仿宋" w:hint="eastAsia"/>
          <w:i/>
          <w:iCs/>
          <w:sz w:val="24"/>
        </w:rPr>
        <w:t>：</w:t>
      </w:r>
      <w:r>
        <w:rPr>
          <w:rFonts w:eastAsia="仿宋" w:hint="eastAsia"/>
          <w:i/>
          <w:iCs/>
          <w:sz w:val="24"/>
        </w:rPr>
        <w:t>工程硕士</w:t>
      </w:r>
      <w:r>
        <w:rPr>
          <w:rFonts w:eastAsia="仿宋" w:hint="eastAsia"/>
          <w:i/>
          <w:iCs/>
          <w:sz w:val="24"/>
        </w:rPr>
        <w:t>（无</w:t>
      </w:r>
      <w:r>
        <w:rPr>
          <w:rFonts w:eastAsia="仿宋" w:hint="eastAsia"/>
          <w:i/>
          <w:iCs/>
          <w:sz w:val="24"/>
        </w:rPr>
        <w:t>2</w:t>
      </w:r>
      <w:r>
        <w:rPr>
          <w:rFonts w:eastAsia="仿宋" w:hint="eastAsia"/>
          <w:i/>
          <w:iCs/>
          <w:sz w:val="24"/>
        </w:rPr>
        <w:t>年以上</w:t>
      </w:r>
      <w:r>
        <w:rPr>
          <w:rFonts w:eastAsia="仿宋" w:hint="eastAsia"/>
          <w:i/>
          <w:iCs/>
          <w:sz w:val="24"/>
        </w:rPr>
        <w:t>企业工作经历）专业</w:t>
      </w:r>
      <w:r>
        <w:rPr>
          <w:rFonts w:eastAsia="仿宋" w:hint="eastAsia"/>
          <w:i/>
          <w:iCs/>
          <w:sz w:val="24"/>
        </w:rPr>
        <w:t>实践时间原则上不少于</w:t>
      </w:r>
      <w:r>
        <w:rPr>
          <w:rFonts w:eastAsia="仿宋" w:hint="eastAsia"/>
          <w:i/>
          <w:iCs/>
          <w:sz w:val="24"/>
        </w:rPr>
        <w:t>1</w:t>
      </w:r>
      <w:r>
        <w:rPr>
          <w:rFonts w:eastAsia="仿宋" w:hint="eastAsia"/>
          <w:i/>
          <w:iCs/>
          <w:sz w:val="24"/>
        </w:rPr>
        <w:t>年</w:t>
      </w:r>
      <w:r>
        <w:rPr>
          <w:rFonts w:eastAsia="仿宋" w:hint="eastAsia"/>
          <w:i/>
          <w:iCs/>
          <w:sz w:val="24"/>
        </w:rPr>
        <w:t>；</w:t>
      </w:r>
      <w:r>
        <w:rPr>
          <w:rFonts w:eastAsia="仿宋" w:hint="eastAsia"/>
          <w:i/>
          <w:iCs/>
          <w:sz w:val="24"/>
        </w:rPr>
        <w:t>工程硕士</w:t>
      </w:r>
      <w:r>
        <w:rPr>
          <w:rFonts w:eastAsia="仿宋" w:hint="eastAsia"/>
          <w:i/>
          <w:iCs/>
          <w:sz w:val="24"/>
        </w:rPr>
        <w:t>（有</w:t>
      </w:r>
      <w:r>
        <w:rPr>
          <w:rFonts w:eastAsia="仿宋" w:hint="eastAsia"/>
          <w:i/>
          <w:iCs/>
          <w:sz w:val="24"/>
        </w:rPr>
        <w:t>2</w:t>
      </w:r>
      <w:r>
        <w:rPr>
          <w:rFonts w:eastAsia="仿宋" w:hint="eastAsia"/>
          <w:i/>
          <w:iCs/>
          <w:sz w:val="24"/>
        </w:rPr>
        <w:t>年以上</w:t>
      </w:r>
      <w:r>
        <w:rPr>
          <w:rFonts w:eastAsia="仿宋" w:hint="eastAsia"/>
          <w:i/>
          <w:iCs/>
          <w:sz w:val="24"/>
        </w:rPr>
        <w:t>企业工作经历）专业实践</w:t>
      </w:r>
      <w:r>
        <w:rPr>
          <w:rFonts w:eastAsia="仿宋" w:hint="eastAsia"/>
          <w:i/>
          <w:iCs/>
          <w:sz w:val="24"/>
        </w:rPr>
        <w:t>时间原则上不少于</w:t>
      </w:r>
      <w:r>
        <w:rPr>
          <w:rFonts w:eastAsia="仿宋" w:hint="eastAsia"/>
          <w:i/>
          <w:iCs/>
          <w:sz w:val="24"/>
        </w:rPr>
        <w:t>6</w:t>
      </w:r>
      <w:r>
        <w:rPr>
          <w:rFonts w:eastAsia="仿宋" w:hint="eastAsia"/>
          <w:i/>
          <w:iCs/>
          <w:sz w:val="24"/>
        </w:rPr>
        <w:t>个月</w:t>
      </w:r>
      <w:r>
        <w:rPr>
          <w:rFonts w:eastAsia="仿宋" w:hint="eastAsia"/>
          <w:i/>
          <w:iCs/>
          <w:sz w:val="24"/>
        </w:rPr>
        <w:t>；非全日制工程类硕士专业学位研究生专业实践可结合自身</w:t>
      </w:r>
    </w:p>
    <w:p w:rsidR="00BB35A6" w:rsidRDefault="004E36A0">
      <w:pPr>
        <w:spacing w:line="360" w:lineRule="auto"/>
        <w:rPr>
          <w:rFonts w:eastAsia="仿宋"/>
          <w:sz w:val="24"/>
        </w:rPr>
      </w:pPr>
      <w:r>
        <w:rPr>
          <w:rFonts w:eastAsia="仿宋" w:hint="eastAsia"/>
          <w:i/>
          <w:iCs/>
          <w:sz w:val="24"/>
        </w:rPr>
        <w:t>工作岗位任务开展。在政府部门或非营利组织机构等公共部门工作的公共管理（</w:t>
      </w:r>
      <w:r>
        <w:rPr>
          <w:rFonts w:eastAsia="仿宋" w:hint="eastAsia"/>
          <w:i/>
          <w:iCs/>
          <w:sz w:val="24"/>
        </w:rPr>
        <w:t>MPA</w:t>
      </w:r>
      <w:r>
        <w:rPr>
          <w:rFonts w:eastAsia="仿宋" w:hint="eastAsia"/>
          <w:i/>
          <w:iCs/>
          <w:sz w:val="24"/>
        </w:rPr>
        <w:t>）专业学位硕士研究生可以在原工作单位完成公共管理专业实践训练。不在公共部门工作的公共管理（</w:t>
      </w:r>
      <w:r>
        <w:rPr>
          <w:rFonts w:eastAsia="仿宋" w:hint="eastAsia"/>
          <w:i/>
          <w:iCs/>
          <w:sz w:val="24"/>
        </w:rPr>
        <w:t>MPA</w:t>
      </w:r>
      <w:r>
        <w:rPr>
          <w:rFonts w:eastAsia="仿宋" w:hint="eastAsia"/>
          <w:i/>
          <w:iCs/>
          <w:sz w:val="24"/>
        </w:rPr>
        <w:t>）专业学位硕士研究生须到公共部门完成公共管理专业实践训练，时间原则上不少于</w:t>
      </w:r>
      <w:r>
        <w:rPr>
          <w:rFonts w:eastAsia="仿宋" w:hint="eastAsia"/>
          <w:i/>
          <w:iCs/>
          <w:sz w:val="24"/>
        </w:rPr>
        <w:t>3</w:t>
      </w:r>
      <w:r>
        <w:rPr>
          <w:rFonts w:eastAsia="仿宋" w:hint="eastAsia"/>
          <w:i/>
          <w:iCs/>
          <w:sz w:val="24"/>
        </w:rPr>
        <w:t>个月。翻译硕士口译方向的学生应有不少于</w:t>
      </w:r>
      <w:r>
        <w:rPr>
          <w:rFonts w:eastAsia="仿宋" w:hint="eastAsia"/>
          <w:i/>
          <w:iCs/>
          <w:sz w:val="24"/>
        </w:rPr>
        <w:t>25</w:t>
      </w:r>
      <w:r>
        <w:rPr>
          <w:rFonts w:eastAsia="仿宋" w:hint="eastAsia"/>
          <w:i/>
          <w:iCs/>
          <w:sz w:val="24"/>
        </w:rPr>
        <w:t>个工作日的口译实习</w:t>
      </w:r>
      <w:r>
        <w:rPr>
          <w:rFonts w:eastAsia="仿宋" w:hint="eastAsia"/>
          <w:i/>
          <w:iCs/>
          <w:sz w:val="24"/>
        </w:rPr>
        <w:t>,</w:t>
      </w:r>
      <w:r>
        <w:rPr>
          <w:rFonts w:eastAsia="仿宋" w:hint="eastAsia"/>
          <w:i/>
          <w:iCs/>
          <w:sz w:val="24"/>
        </w:rPr>
        <w:t>形式可为展会联络口译、接待陪同口译、会议交替传译或同声传译等</w:t>
      </w:r>
      <w:r>
        <w:rPr>
          <w:rFonts w:eastAsia="仿宋" w:hint="eastAsia"/>
          <w:i/>
          <w:iCs/>
          <w:sz w:val="24"/>
        </w:rPr>
        <w:t>,</w:t>
      </w:r>
      <w:r>
        <w:rPr>
          <w:rFonts w:eastAsia="仿宋" w:hint="eastAsia"/>
          <w:i/>
          <w:iCs/>
          <w:sz w:val="24"/>
        </w:rPr>
        <w:t>并能提供活动组织单位的实习鉴定书。翻译硕士笔译方向的学生应有不少于</w:t>
      </w:r>
      <w:r>
        <w:rPr>
          <w:rFonts w:eastAsia="仿宋" w:hint="eastAsia"/>
          <w:i/>
          <w:iCs/>
          <w:sz w:val="24"/>
        </w:rPr>
        <w:t>10</w:t>
      </w:r>
      <w:r>
        <w:rPr>
          <w:rFonts w:eastAsia="仿宋" w:hint="eastAsia"/>
          <w:i/>
          <w:iCs/>
          <w:sz w:val="24"/>
        </w:rPr>
        <w:t>万汉字或外文单词的笔译实习</w:t>
      </w:r>
      <w:r>
        <w:rPr>
          <w:rFonts w:eastAsia="仿宋" w:hint="eastAsia"/>
          <w:i/>
          <w:iCs/>
          <w:sz w:val="24"/>
        </w:rPr>
        <w:t>,</w:t>
      </w:r>
      <w:r>
        <w:rPr>
          <w:rFonts w:eastAsia="仿宋" w:hint="eastAsia"/>
          <w:i/>
          <w:iCs/>
          <w:sz w:val="24"/>
        </w:rPr>
        <w:t>形式可为文学作品翻译、字幕</w:t>
      </w:r>
      <w:r>
        <w:rPr>
          <w:rFonts w:eastAsia="仿宋" w:hint="eastAsia"/>
          <w:i/>
          <w:iCs/>
          <w:sz w:val="24"/>
        </w:rPr>
        <w:lastRenderedPageBreak/>
        <w:t>翻译、公文材料翻译、商业宣传材料翻译、学术论著翻译等</w:t>
      </w:r>
      <w:r>
        <w:rPr>
          <w:rFonts w:eastAsia="仿宋" w:hint="eastAsia"/>
          <w:i/>
          <w:iCs/>
          <w:sz w:val="24"/>
        </w:rPr>
        <w:t>,</w:t>
      </w:r>
      <w:r>
        <w:rPr>
          <w:rFonts w:eastAsia="仿宋" w:hint="eastAsia"/>
          <w:i/>
          <w:iCs/>
          <w:sz w:val="24"/>
        </w:rPr>
        <w:t>并能提供译作采用单位的实习鉴定书。工程</w:t>
      </w:r>
      <w:r>
        <w:rPr>
          <w:rFonts w:eastAsia="仿宋" w:hint="eastAsia"/>
          <w:i/>
          <w:iCs/>
          <w:sz w:val="24"/>
        </w:rPr>
        <w:t>硕士专业实践为</w:t>
      </w:r>
      <w:r>
        <w:rPr>
          <w:rFonts w:eastAsia="仿宋" w:hint="eastAsia"/>
          <w:i/>
          <w:iCs/>
          <w:sz w:val="24"/>
        </w:rPr>
        <w:t>6</w:t>
      </w:r>
      <w:r>
        <w:rPr>
          <w:rFonts w:eastAsia="仿宋" w:hint="eastAsia"/>
          <w:i/>
          <w:iCs/>
          <w:sz w:val="24"/>
        </w:rPr>
        <w:t>学分，</w:t>
      </w:r>
      <w:r>
        <w:rPr>
          <w:rFonts w:eastAsia="仿宋" w:hint="eastAsia"/>
          <w:i/>
          <w:iCs/>
          <w:sz w:val="24"/>
        </w:rPr>
        <w:t>MPA</w:t>
      </w:r>
      <w:r>
        <w:rPr>
          <w:rFonts w:eastAsia="仿宋" w:hint="eastAsia"/>
          <w:i/>
          <w:iCs/>
          <w:sz w:val="24"/>
        </w:rPr>
        <w:t>专业实践为</w:t>
      </w:r>
      <w:r>
        <w:rPr>
          <w:rFonts w:eastAsia="仿宋" w:hint="eastAsia"/>
          <w:i/>
          <w:iCs/>
          <w:sz w:val="24"/>
        </w:rPr>
        <w:t>2</w:t>
      </w:r>
      <w:r>
        <w:rPr>
          <w:rFonts w:eastAsia="仿宋" w:hint="eastAsia"/>
          <w:i/>
          <w:iCs/>
          <w:sz w:val="24"/>
        </w:rPr>
        <w:t>学分。</w:t>
      </w:r>
    </w:p>
    <w:p w:rsidR="00BB35A6" w:rsidRDefault="004E36A0">
      <w:pPr>
        <w:spacing w:line="360" w:lineRule="auto"/>
        <w:rPr>
          <w:rFonts w:eastAsia="仿宋"/>
          <w:b/>
          <w:sz w:val="24"/>
        </w:rPr>
      </w:pPr>
      <w:r>
        <w:rPr>
          <w:rFonts w:eastAsia="仿宋" w:hint="eastAsia"/>
          <w:b/>
          <w:bCs/>
          <w:sz w:val="24"/>
        </w:rPr>
        <w:t>8</w:t>
      </w:r>
      <w:r>
        <w:rPr>
          <w:rFonts w:eastAsia="仿宋" w:hint="eastAsia"/>
          <w:b/>
          <w:bCs/>
          <w:sz w:val="24"/>
        </w:rPr>
        <w:t>．科研</w:t>
      </w:r>
      <w:r>
        <w:rPr>
          <w:rFonts w:eastAsia="仿宋" w:hint="eastAsia"/>
          <w:b/>
          <w:sz w:val="24"/>
        </w:rPr>
        <w:t>与论文</w:t>
      </w:r>
    </w:p>
    <w:p w:rsidR="00BB35A6" w:rsidRDefault="004E36A0">
      <w:pPr>
        <w:spacing w:line="360" w:lineRule="auto"/>
        <w:ind w:firstLineChars="200" w:firstLine="480"/>
        <w:rPr>
          <w:rFonts w:eastAsia="仿宋"/>
          <w:i/>
          <w:iCs/>
          <w:sz w:val="24"/>
        </w:rPr>
      </w:pPr>
      <w:r>
        <w:rPr>
          <w:rFonts w:eastAsia="仿宋" w:hint="eastAsia"/>
          <w:i/>
          <w:iCs/>
          <w:sz w:val="24"/>
        </w:rPr>
        <w:t>须</w:t>
      </w:r>
      <w:r>
        <w:rPr>
          <w:rFonts w:eastAsia="仿宋" w:hint="eastAsia"/>
          <w:i/>
          <w:iCs/>
          <w:sz w:val="24"/>
        </w:rPr>
        <w:t>包括：学位论文工作的主要目的和基本要求、论文选题、开题报告、中期检查、论文答辩等环节</w:t>
      </w:r>
      <w:r>
        <w:rPr>
          <w:rFonts w:eastAsia="仿宋" w:hint="eastAsia"/>
          <w:i/>
          <w:iCs/>
          <w:sz w:val="24"/>
        </w:rPr>
        <w:t>，相关要求须符合各专业学位研究生教指委和《安徽工程大学硕士学位授予细则（修订）》。</w:t>
      </w:r>
    </w:p>
    <w:p w:rsidR="00BB35A6" w:rsidRDefault="004E36A0">
      <w:pPr>
        <w:spacing w:line="360" w:lineRule="auto"/>
        <w:ind w:firstLineChars="200" w:firstLine="482"/>
        <w:rPr>
          <w:rFonts w:eastAsia="仿宋"/>
          <w:i/>
          <w:iCs/>
          <w:sz w:val="24"/>
        </w:rPr>
      </w:pPr>
      <w:r>
        <w:rPr>
          <w:rFonts w:eastAsia="仿宋" w:hint="eastAsia"/>
          <w:b/>
          <w:bCs/>
          <w:i/>
          <w:iCs/>
          <w:sz w:val="24"/>
        </w:rPr>
        <w:t>对论文中期检查不合格的，至少进行</w:t>
      </w:r>
      <w:r>
        <w:rPr>
          <w:rFonts w:eastAsia="仿宋" w:hint="eastAsia"/>
          <w:b/>
          <w:bCs/>
          <w:i/>
          <w:iCs/>
          <w:sz w:val="24"/>
        </w:rPr>
        <w:t>1</w:t>
      </w:r>
      <w:r>
        <w:rPr>
          <w:rFonts w:eastAsia="仿宋" w:hint="eastAsia"/>
          <w:b/>
          <w:bCs/>
          <w:i/>
          <w:iCs/>
          <w:sz w:val="24"/>
        </w:rPr>
        <w:t>个月以上、</w:t>
      </w:r>
      <w:r>
        <w:rPr>
          <w:rFonts w:eastAsia="仿宋" w:hint="eastAsia"/>
          <w:b/>
          <w:bCs/>
          <w:i/>
          <w:iCs/>
          <w:sz w:val="24"/>
        </w:rPr>
        <w:t>6</w:t>
      </w:r>
      <w:r>
        <w:rPr>
          <w:rFonts w:eastAsia="仿宋" w:hint="eastAsia"/>
          <w:b/>
          <w:bCs/>
          <w:i/>
          <w:iCs/>
          <w:sz w:val="24"/>
        </w:rPr>
        <w:t>个月以内修改，</w:t>
      </w:r>
      <w:r>
        <w:rPr>
          <w:rFonts w:eastAsia="仿宋" w:hint="eastAsia"/>
          <w:b/>
          <w:bCs/>
          <w:i/>
          <w:iCs/>
          <w:sz w:val="24"/>
        </w:rPr>
        <w:t>学院重新组织中期检查，对重新检查后仍为“不合格”者，应予以分流，具体分流方案由学院自行制定，可包括转方向、降级、退学等。</w:t>
      </w:r>
    </w:p>
    <w:p w:rsidR="00BB35A6" w:rsidRDefault="004E36A0">
      <w:pPr>
        <w:spacing w:line="360" w:lineRule="auto"/>
        <w:ind w:firstLineChars="200" w:firstLine="480"/>
        <w:rPr>
          <w:rFonts w:eastAsia="仿宋"/>
          <w:i/>
          <w:iCs/>
          <w:sz w:val="24"/>
        </w:rPr>
      </w:pPr>
      <w:r>
        <w:rPr>
          <w:rFonts w:eastAsia="仿宋" w:hint="eastAsia"/>
          <w:i/>
          <w:iCs/>
          <w:sz w:val="24"/>
        </w:rPr>
        <w:t>工程硕士学位论文选题应来源于工程实际或者具有明确的工程应用背景。学位论文研究工作一般应与专业实践</w:t>
      </w:r>
      <w:r>
        <w:rPr>
          <w:rFonts w:eastAsia="仿宋" w:hint="eastAsia"/>
          <w:i/>
          <w:iCs/>
          <w:sz w:val="24"/>
        </w:rPr>
        <w:t>相结合，时间不少于</w:t>
      </w:r>
      <w:r>
        <w:rPr>
          <w:rFonts w:eastAsia="仿宋" w:hint="eastAsia"/>
          <w:i/>
          <w:iCs/>
          <w:sz w:val="24"/>
        </w:rPr>
        <w:t>1</w:t>
      </w:r>
      <w:r>
        <w:rPr>
          <w:rFonts w:eastAsia="仿宋" w:hint="eastAsia"/>
          <w:i/>
          <w:iCs/>
          <w:sz w:val="24"/>
        </w:rPr>
        <w:t>年。</w:t>
      </w:r>
    </w:p>
    <w:p w:rsidR="00BB35A6" w:rsidRDefault="004E36A0">
      <w:pPr>
        <w:spacing w:line="360" w:lineRule="auto"/>
        <w:ind w:firstLineChars="200" w:firstLine="482"/>
        <w:rPr>
          <w:rFonts w:eastAsia="仿宋"/>
          <w:b/>
          <w:bCs/>
          <w:i/>
          <w:iCs/>
          <w:sz w:val="24"/>
        </w:rPr>
      </w:pPr>
      <w:r>
        <w:rPr>
          <w:rFonts w:eastAsia="仿宋" w:hint="eastAsia"/>
          <w:b/>
          <w:bCs/>
          <w:i/>
          <w:iCs/>
          <w:sz w:val="24"/>
        </w:rPr>
        <w:t>毕业学术成果各专业可以自行制订，但要求不得低于《安徽工程大学硕士学位授予细则（修订）》有关规定。</w:t>
      </w:r>
    </w:p>
    <w:p w:rsidR="00BB35A6" w:rsidRDefault="004E36A0">
      <w:pPr>
        <w:spacing w:line="360" w:lineRule="auto"/>
        <w:rPr>
          <w:rFonts w:eastAsia="仿宋"/>
          <w:b/>
          <w:sz w:val="24"/>
        </w:rPr>
      </w:pPr>
      <w:r>
        <w:rPr>
          <w:rFonts w:eastAsia="仿宋" w:hint="eastAsia"/>
          <w:b/>
          <w:sz w:val="24"/>
        </w:rPr>
        <w:t>9</w:t>
      </w:r>
      <w:r>
        <w:rPr>
          <w:rFonts w:eastAsia="仿宋" w:hint="eastAsia"/>
          <w:b/>
          <w:sz w:val="24"/>
        </w:rPr>
        <w:t>．培养方式与方法</w:t>
      </w:r>
    </w:p>
    <w:p w:rsidR="00BB35A6" w:rsidRDefault="004E36A0">
      <w:pPr>
        <w:spacing w:line="360" w:lineRule="auto"/>
        <w:ind w:firstLineChars="200" w:firstLine="480"/>
        <w:rPr>
          <w:rFonts w:eastAsia="仿宋"/>
          <w:i/>
          <w:iCs/>
          <w:sz w:val="24"/>
        </w:rPr>
      </w:pPr>
      <w:r>
        <w:rPr>
          <w:rFonts w:eastAsia="仿宋" w:hint="eastAsia"/>
          <w:i/>
          <w:iCs/>
          <w:sz w:val="24"/>
        </w:rPr>
        <w:t>须包括：</w:t>
      </w:r>
      <w:r>
        <w:rPr>
          <w:rFonts w:eastAsia="仿宋" w:hint="eastAsia"/>
          <w:i/>
          <w:iCs/>
          <w:sz w:val="24"/>
        </w:rPr>
        <w:t>课程学习</w:t>
      </w:r>
      <w:r>
        <w:rPr>
          <w:rFonts w:eastAsia="仿宋" w:hint="eastAsia"/>
          <w:i/>
          <w:iCs/>
          <w:sz w:val="24"/>
        </w:rPr>
        <w:t>、</w:t>
      </w:r>
      <w:r>
        <w:rPr>
          <w:rFonts w:eastAsia="仿宋" w:hint="eastAsia"/>
          <w:i/>
          <w:iCs/>
          <w:sz w:val="24"/>
        </w:rPr>
        <w:t>专业实践</w:t>
      </w:r>
      <w:r>
        <w:rPr>
          <w:rFonts w:eastAsia="仿宋" w:hint="eastAsia"/>
          <w:i/>
          <w:iCs/>
          <w:sz w:val="24"/>
        </w:rPr>
        <w:t>、</w:t>
      </w:r>
      <w:r>
        <w:rPr>
          <w:rFonts w:eastAsia="仿宋" w:hint="eastAsia"/>
          <w:i/>
          <w:iCs/>
          <w:sz w:val="24"/>
        </w:rPr>
        <w:t>学位论文</w:t>
      </w:r>
      <w:r>
        <w:rPr>
          <w:rFonts w:eastAsia="仿宋" w:hint="eastAsia"/>
          <w:i/>
          <w:iCs/>
          <w:sz w:val="24"/>
        </w:rPr>
        <w:t>、</w:t>
      </w:r>
      <w:r>
        <w:rPr>
          <w:rFonts w:eastAsia="仿宋" w:hint="eastAsia"/>
          <w:i/>
          <w:iCs/>
          <w:sz w:val="24"/>
        </w:rPr>
        <w:t>联合培养</w:t>
      </w:r>
      <w:r>
        <w:rPr>
          <w:rFonts w:eastAsia="仿宋" w:hint="eastAsia"/>
          <w:i/>
          <w:iCs/>
          <w:sz w:val="24"/>
        </w:rPr>
        <w:t>、</w:t>
      </w:r>
      <w:r>
        <w:rPr>
          <w:rFonts w:eastAsia="仿宋" w:hint="eastAsia"/>
          <w:i/>
          <w:iCs/>
          <w:sz w:val="24"/>
        </w:rPr>
        <w:t>指导方式</w:t>
      </w:r>
      <w:r>
        <w:rPr>
          <w:rFonts w:eastAsia="仿宋" w:hint="eastAsia"/>
          <w:i/>
          <w:iCs/>
          <w:sz w:val="24"/>
        </w:rPr>
        <w:t>等方面内容。</w:t>
      </w:r>
    </w:p>
    <w:p w:rsidR="00BB35A6" w:rsidRDefault="004E36A0">
      <w:pPr>
        <w:spacing w:line="360" w:lineRule="auto"/>
        <w:ind w:firstLineChars="200" w:firstLine="480"/>
        <w:rPr>
          <w:rFonts w:eastAsia="仿宋"/>
          <w:i/>
          <w:iCs/>
          <w:sz w:val="24"/>
        </w:rPr>
      </w:pPr>
      <w:r>
        <w:rPr>
          <w:rFonts w:eastAsia="仿宋" w:hint="eastAsia"/>
          <w:i/>
          <w:iCs/>
          <w:sz w:val="24"/>
        </w:rPr>
        <w:t>专业学位硕士研究生</w:t>
      </w:r>
      <w:r>
        <w:rPr>
          <w:rFonts w:eastAsia="仿宋" w:hint="eastAsia"/>
          <w:i/>
          <w:iCs/>
          <w:sz w:val="24"/>
        </w:rPr>
        <w:t>指导</w:t>
      </w:r>
      <w:r>
        <w:rPr>
          <w:rFonts w:eastAsia="仿宋" w:hint="eastAsia"/>
          <w:i/>
          <w:iCs/>
          <w:sz w:val="24"/>
        </w:rPr>
        <w:t>采用校内外双导师制，以校内导师指导为主，校外导师参与实践过程、项目研究、课程与论文等多个环节的指导工作。</w:t>
      </w:r>
    </w:p>
    <w:p w:rsidR="00BB35A6" w:rsidRDefault="00BB35A6">
      <w:pPr>
        <w:spacing w:line="360" w:lineRule="auto"/>
        <w:ind w:firstLineChars="200" w:firstLine="420"/>
      </w:pPr>
    </w:p>
    <w:sectPr w:rsidR="00BB35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6A0" w:rsidRDefault="004E36A0" w:rsidP="000F1926">
      <w:r>
        <w:separator/>
      </w:r>
    </w:p>
  </w:endnote>
  <w:endnote w:type="continuationSeparator" w:id="0">
    <w:p w:rsidR="004E36A0" w:rsidRDefault="004E36A0" w:rsidP="000F1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6A0" w:rsidRDefault="004E36A0" w:rsidP="000F1926">
      <w:r>
        <w:separator/>
      </w:r>
    </w:p>
  </w:footnote>
  <w:footnote w:type="continuationSeparator" w:id="0">
    <w:p w:rsidR="004E36A0" w:rsidRDefault="004E36A0" w:rsidP="000F19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30F304D"/>
    <w:multiLevelType w:val="singleLevel"/>
    <w:tmpl w:val="C30F304D"/>
    <w:lvl w:ilvl="0">
      <w:start w:val="1"/>
      <w:numFmt w:val="decimal"/>
      <w:suff w:val="space"/>
      <w:lvlText w:val="%1)"/>
      <w:lvlJc w:val="left"/>
    </w:lvl>
  </w:abstractNum>
  <w:abstractNum w:abstractNumId="1">
    <w:nsid w:val="E03F7119"/>
    <w:multiLevelType w:val="singleLevel"/>
    <w:tmpl w:val="E03F7119"/>
    <w:lvl w:ilvl="0">
      <w:start w:val="3"/>
      <w:numFmt w:val="decimal"/>
      <w:suff w:val="space"/>
      <w:lvlText w:val="%1)"/>
      <w:lvlJc w:val="left"/>
    </w:lvl>
  </w:abstractNum>
  <w:abstractNum w:abstractNumId="2">
    <w:nsid w:val="304247C8"/>
    <w:multiLevelType w:val="singleLevel"/>
    <w:tmpl w:val="304247C8"/>
    <w:lvl w:ilvl="0">
      <w:start w:val="2"/>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2MGVkMTI2OGNkMTcyY2FkNDgxYjdjYjkzOGEwNWMifQ=="/>
  </w:docVars>
  <w:rsids>
    <w:rsidRoot w:val="1138049D"/>
    <w:rsid w:val="000F1926"/>
    <w:rsid w:val="004E36A0"/>
    <w:rsid w:val="00BB35A6"/>
    <w:rsid w:val="00CF05B6"/>
    <w:rsid w:val="05A0746B"/>
    <w:rsid w:val="0756023F"/>
    <w:rsid w:val="0E49037A"/>
    <w:rsid w:val="0E7D1E91"/>
    <w:rsid w:val="0E932A86"/>
    <w:rsid w:val="1138049D"/>
    <w:rsid w:val="145648C7"/>
    <w:rsid w:val="152038FA"/>
    <w:rsid w:val="155171EA"/>
    <w:rsid w:val="15822424"/>
    <w:rsid w:val="15E50ECA"/>
    <w:rsid w:val="15FD6F99"/>
    <w:rsid w:val="16582381"/>
    <w:rsid w:val="1EDB2E6A"/>
    <w:rsid w:val="22A5210D"/>
    <w:rsid w:val="2358717F"/>
    <w:rsid w:val="237E17A3"/>
    <w:rsid w:val="32D85BE7"/>
    <w:rsid w:val="3DC87605"/>
    <w:rsid w:val="43042DD7"/>
    <w:rsid w:val="484F7EA3"/>
    <w:rsid w:val="4B0F672D"/>
    <w:rsid w:val="4E224745"/>
    <w:rsid w:val="5299063C"/>
    <w:rsid w:val="5ABA77FD"/>
    <w:rsid w:val="5D960FB8"/>
    <w:rsid w:val="5E9465B6"/>
    <w:rsid w:val="68C8124B"/>
    <w:rsid w:val="6A4C5F97"/>
    <w:rsid w:val="72361A07"/>
    <w:rsid w:val="74E9398D"/>
    <w:rsid w:val="769679E2"/>
    <w:rsid w:val="7AFD1314"/>
    <w:rsid w:val="7B4E3093"/>
    <w:rsid w:val="7C365B21"/>
    <w:rsid w:val="7F096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9B0110F-8019-405B-9F42-B33FE0CDB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semiHidden/>
    <w:unhideWhenUsed/>
    <w:qFormat/>
    <w:pPr>
      <w:widowControl/>
      <w:spacing w:before="100" w:beforeAutospacing="1" w:after="100" w:afterAutospacing="1"/>
      <w:jc w:val="left"/>
      <w:outlineLvl w:val="1"/>
    </w:pPr>
    <w:rPr>
      <w:rFonts w:ascii="宋体" w:eastAsia="宋体" w:hAnsi="宋体" w:cs="宋体"/>
      <w:b/>
      <w:bCs/>
      <w:kern w:val="0"/>
      <w:sz w:val="36"/>
      <w:szCs w:val="36"/>
    </w:rPr>
  </w:style>
  <w:style w:type="paragraph" w:styleId="4">
    <w:name w:val="heading 4"/>
    <w:basedOn w:val="a"/>
    <w:next w:val="a"/>
    <w:uiPriority w:val="9"/>
    <w:unhideWhenUsed/>
    <w:qFormat/>
    <w:pPr>
      <w:spacing w:before="100" w:beforeAutospacing="1" w:after="100" w:afterAutospacing="1"/>
      <w:jc w:val="left"/>
      <w:outlineLvl w:val="3"/>
    </w:pPr>
    <w:rPr>
      <w:rFonts w:ascii="宋体" w:eastAsia="宋体" w:hAnsi="宋体" w:cs="宋体" w:hint="eastAsia"/>
      <w:b/>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Normal (Web)"/>
    <w:basedOn w:val="a"/>
    <w:qFormat/>
    <w:pPr>
      <w:widowControl/>
      <w:spacing w:before="100" w:beforeAutospacing="1" w:after="100" w:afterAutospacing="1"/>
      <w:jc w:val="left"/>
    </w:pPr>
    <w:rPr>
      <w:rFonts w:ascii="宋体" w:eastAsia="宋体" w:hAnsi="宋体" w:cs="宋体"/>
      <w:kern w:val="0"/>
      <w:sz w:val="24"/>
      <w:szCs w:val="24"/>
    </w:rPr>
  </w:style>
  <w:style w:type="character" w:styleId="a5">
    <w:name w:val="page number"/>
    <w:qFormat/>
  </w:style>
  <w:style w:type="paragraph" w:styleId="a6">
    <w:name w:val="header"/>
    <w:basedOn w:val="a"/>
    <w:link w:val="Char"/>
    <w:rsid w:val="000F19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0F1926"/>
    <w:rPr>
      <w:rFonts w:asciiTheme="minorHAnsi" w:eastAsiaTheme="minorEastAsia" w:hAnsiTheme="minorHAnsi" w:cstheme="minorBidi"/>
      <w:kern w:val="2"/>
      <w:sz w:val="18"/>
      <w:szCs w:val="18"/>
    </w:rPr>
  </w:style>
  <w:style w:type="paragraph" w:styleId="a7">
    <w:name w:val="Balloon Text"/>
    <w:basedOn w:val="a"/>
    <w:link w:val="Char0"/>
    <w:rsid w:val="00CF05B6"/>
    <w:rPr>
      <w:sz w:val="18"/>
      <w:szCs w:val="18"/>
    </w:rPr>
  </w:style>
  <w:style w:type="character" w:customStyle="1" w:styleId="Char0">
    <w:name w:val="批注框文本 Char"/>
    <w:basedOn w:val="a0"/>
    <w:link w:val="a7"/>
    <w:rsid w:val="00CF05B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503</Words>
  <Characters>2870</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AHPU</cp:lastModifiedBy>
  <cp:revision>2</cp:revision>
  <cp:lastPrinted>2023-06-28T08:19:00Z</cp:lastPrinted>
  <dcterms:created xsi:type="dcterms:W3CDTF">2018-04-11T00:54:00Z</dcterms:created>
  <dcterms:modified xsi:type="dcterms:W3CDTF">2023-06-28T08:46:00Z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661069EFF76D4E4FADD90C11FB77EA73_13</vt:lpwstr>
  </property>
</Properties>
</file>