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r>
        <w:rPr>
          <w:rFonts w:hint="eastAsia" w:eastAsia="黑体"/>
          <w:sz w:val="32"/>
          <w:szCs w:val="32"/>
        </w:rPr>
        <w:t>：</w:t>
      </w:r>
    </w:p>
    <w:p>
      <w:pPr>
        <w:shd w:val="clear"/>
        <w:rPr>
          <w:rFonts w:eastAsia="黑体"/>
          <w:sz w:val="32"/>
          <w:szCs w:val="32"/>
        </w:rPr>
      </w:pPr>
    </w:p>
    <w:p>
      <w:pPr>
        <w:shd w:val="clear"/>
        <w:jc w:val="center"/>
        <w:rPr>
          <w:rFonts w:eastAsia="黑体"/>
          <w:b/>
          <w:bCs/>
          <w:sz w:val="36"/>
          <w:szCs w:val="32"/>
        </w:rPr>
      </w:pPr>
      <w:r>
        <w:rPr>
          <w:rFonts w:hint="eastAsia" w:eastAsia="黑体"/>
          <w:b/>
          <w:bCs/>
          <w:sz w:val="36"/>
          <w:szCs w:val="32"/>
        </w:rPr>
        <w:t>安徽工程大学研究生会竞聘面试说明</w:t>
      </w:r>
    </w:p>
    <w:p>
      <w:pPr>
        <w:shd w:val="clear"/>
        <w:rPr>
          <w:rFonts w:eastAsia="黑体"/>
          <w:sz w:val="30"/>
          <w:szCs w:val="30"/>
        </w:rPr>
      </w:pPr>
    </w:p>
    <w:p>
      <w:pPr>
        <w:shd w:val="clear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研究生会换届本着公平、公正、公开的原则，主要以面试为主，适当考虑人员编制及各专业的分布。</w:t>
      </w:r>
    </w:p>
    <w:p>
      <w:pPr>
        <w:shd w:val="clear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一、面试内容</w:t>
      </w:r>
    </w:p>
    <w:p>
      <w:pPr>
        <w:shd w:val="clear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1.外在形象：包括仪容及行为礼仪；（占15%）</w:t>
      </w:r>
    </w:p>
    <w:p>
      <w:pPr>
        <w:shd w:val="clear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2.表达能力：表达形式及其准确性、概括性等；（占20%）</w:t>
      </w:r>
    </w:p>
    <w:p>
      <w:pPr>
        <w:shd w:val="clear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3.个人经历：包括相关的工作经验，所获得的荣誉；（占20%）</w:t>
      </w:r>
    </w:p>
    <w:p>
      <w:pPr>
        <w:shd w:val="clear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4.精神面貌：包括工作的热情度、个人精神状态；（占20%）</w:t>
      </w:r>
    </w:p>
    <w:p>
      <w:pPr>
        <w:shd w:val="clear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5.工作能力：包括对应聘职位的熟悉度，组织具体活动的能力及其他特长。（占25%）</w:t>
      </w:r>
    </w:p>
    <w:p>
      <w:pPr>
        <w:shd w:val="clear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二、面试方式：</w:t>
      </w:r>
    </w:p>
    <w:p>
      <w:pPr>
        <w:shd w:val="clear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主要根据竞聘提纲进行，每人面试时间约10分钟。</w:t>
      </w:r>
    </w:p>
    <w:p>
      <w:pPr>
        <w:widowControl/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竞聘提纲：</w:t>
      </w:r>
    </w:p>
    <w:p>
      <w:pPr>
        <w:widowControl/>
        <w:numPr>
          <w:numId w:val="0"/>
        </w:numPr>
        <w:shd w:val="clear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kern w:val="0"/>
          <w:sz w:val="24"/>
        </w:rPr>
        <w:t>个人简介（重点是相关工作经验）；</w:t>
      </w:r>
    </w:p>
    <w:p>
      <w:pPr>
        <w:widowControl/>
        <w:numPr>
          <w:numId w:val="0"/>
        </w:numPr>
        <w:shd w:val="clear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kern w:val="0"/>
          <w:sz w:val="24"/>
        </w:rPr>
        <w:t>对竞聘岗位的认识、工作设想及思路；</w:t>
      </w:r>
    </w:p>
    <w:p>
      <w:pPr>
        <w:widowControl/>
        <w:numPr>
          <w:numId w:val="0"/>
        </w:numPr>
        <w:shd w:val="clear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  <w:lang w:val="en-US" w:eastAsia="zh-CN"/>
        </w:rPr>
        <w:t>3.</w:t>
      </w:r>
      <w:r>
        <w:rPr>
          <w:rFonts w:hint="eastAsia" w:ascii="宋体" w:hAnsi="宋体" w:cs="宋体"/>
          <w:kern w:val="0"/>
          <w:sz w:val="24"/>
        </w:rPr>
        <w:t>竞争该岗位所具备的优势。</w:t>
      </w:r>
    </w:p>
    <w:p>
      <w:pPr>
        <w:shd w:val="clear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三、面试流程</w:t>
      </w:r>
    </w:p>
    <w:p>
      <w:pPr>
        <w:shd w:val="clear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1.面试同学自我介绍（3分钟）；</w:t>
      </w:r>
    </w:p>
    <w:p>
      <w:pPr>
        <w:widowControl/>
        <w:shd w:val="clear"/>
        <w:ind w:firstLine="480" w:firstLineChars="200"/>
        <w:jc w:val="left"/>
        <w:rPr>
          <w:rFonts w:ascii="Calibri" w:hAnsi="Calibri" w:eastAsia="宋体" w:cs="宋体"/>
          <w:color w:val="FF0000"/>
          <w:kern w:val="0"/>
          <w:szCs w:val="21"/>
        </w:rPr>
      </w:pPr>
      <w:r>
        <w:rPr>
          <w:rFonts w:hint="eastAsia" w:ascii="宋体" w:hAnsi="宋体"/>
          <w:sz w:val="24"/>
        </w:rPr>
        <w:t>2.评审小组提问（3-7分钟）</w:t>
      </w:r>
      <w:r>
        <w:rPr>
          <w:rFonts w:hint="eastAsia" w:ascii="宋体" w:hAnsi="宋体" w:cs="宋体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BE"/>
    <w:rsid w:val="000B33F6"/>
    <w:rsid w:val="001F24CA"/>
    <w:rsid w:val="0022779E"/>
    <w:rsid w:val="0025475E"/>
    <w:rsid w:val="00457CA6"/>
    <w:rsid w:val="00463283"/>
    <w:rsid w:val="00642047"/>
    <w:rsid w:val="006F12FB"/>
    <w:rsid w:val="00700A99"/>
    <w:rsid w:val="0086048A"/>
    <w:rsid w:val="00AC01C3"/>
    <w:rsid w:val="00B027E1"/>
    <w:rsid w:val="00BB309B"/>
    <w:rsid w:val="00C07720"/>
    <w:rsid w:val="00D242BE"/>
    <w:rsid w:val="00E10562"/>
    <w:rsid w:val="00F15DA0"/>
    <w:rsid w:val="00F64EFB"/>
    <w:rsid w:val="00F8391C"/>
    <w:rsid w:val="05F057FA"/>
    <w:rsid w:val="15BA2C1C"/>
    <w:rsid w:val="1816699E"/>
    <w:rsid w:val="244C18EA"/>
    <w:rsid w:val="2A2404AA"/>
    <w:rsid w:val="2C8D3125"/>
    <w:rsid w:val="2F90598A"/>
    <w:rsid w:val="35960EA4"/>
    <w:rsid w:val="3810679D"/>
    <w:rsid w:val="4DFB77C0"/>
    <w:rsid w:val="5BC37D81"/>
    <w:rsid w:val="5C0D6300"/>
    <w:rsid w:val="5EE225A6"/>
    <w:rsid w:val="62CE7872"/>
    <w:rsid w:val="687F3E18"/>
    <w:rsid w:val="6B10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8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</Words>
  <Characters>1369</Characters>
  <Lines>11</Lines>
  <Paragraphs>3</Paragraphs>
  <TotalTime>1</TotalTime>
  <ScaleCrop>false</ScaleCrop>
  <LinksUpToDate>false</LinksUpToDate>
  <CharactersWithSpaces>1606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2016-08-29T03:36:00Z</dcterms:created>
  <dc:creator>WIN</dc:creator>
  <cp:lastModifiedBy>Administrator</cp:lastModifiedBy>
  <dcterms:modified xsi:type="dcterms:W3CDTF">2018-09-17T07:20:05Z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