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955E7E">
      <w:pPr>
        <w:jc w:val="center"/>
        <w:rPr>
          <w:rFonts w:ascii="方正小标宋简体" w:eastAsia="方正小标宋简体" w:hAnsi="等线" w:cs="Times New Roman"/>
          <w:sz w:val="52"/>
          <w:szCs w:val="52"/>
        </w:rPr>
      </w:pPr>
      <w:r>
        <w:rPr>
          <w:rFonts w:ascii="方正小标宋简体" w:eastAsia="方正小标宋简体" w:hAnsi="等线" w:cs="Times New Roman" w:hint="eastAsia"/>
          <w:sz w:val="52"/>
          <w:szCs w:val="52"/>
        </w:rPr>
        <w:t>安徽工程大学</w:t>
      </w:r>
      <w:r>
        <w:rPr>
          <w:rFonts w:ascii="方正小标宋简体" w:eastAsia="方正小标宋简体" w:hAnsi="等线" w:cs="Times New Roman" w:hint="eastAsia"/>
          <w:sz w:val="52"/>
          <w:szCs w:val="52"/>
        </w:rPr>
        <w:t>研究生教育教学</w:t>
      </w:r>
    </w:p>
    <w:p w:rsidR="0058070D" w:rsidRDefault="00955E7E">
      <w:pPr>
        <w:jc w:val="center"/>
        <w:rPr>
          <w:rFonts w:ascii="方正小标宋简体" w:eastAsia="方正小标宋简体" w:hAnsi="等线" w:cs="Times New Roman"/>
          <w:sz w:val="52"/>
          <w:szCs w:val="52"/>
        </w:rPr>
      </w:pPr>
      <w:r>
        <w:rPr>
          <w:rFonts w:ascii="方正小标宋简体" w:eastAsia="方正小标宋简体" w:hAnsi="等线" w:cs="Times New Roman" w:hint="eastAsia"/>
          <w:sz w:val="52"/>
          <w:szCs w:val="52"/>
        </w:rPr>
        <w:t>管理系统导师遴选模块操作</w:t>
      </w:r>
      <w:r>
        <w:rPr>
          <w:rFonts w:ascii="方正小标宋简体" w:eastAsia="方正小标宋简体" w:hAnsi="等线" w:cs="Times New Roman" w:hint="eastAsia"/>
          <w:sz w:val="52"/>
          <w:szCs w:val="52"/>
        </w:rPr>
        <w:t>手册</w:t>
      </w: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52"/>
          <w:szCs w:val="52"/>
        </w:rPr>
      </w:pPr>
    </w:p>
    <w:p w:rsidR="0058070D" w:rsidRDefault="00955E7E">
      <w:pPr>
        <w:jc w:val="center"/>
        <w:rPr>
          <w:rFonts w:ascii="方正小标宋简体" w:eastAsia="方正小标宋简体" w:hAnsi="等线" w:cs="Times New Roman"/>
          <w:sz w:val="44"/>
          <w:szCs w:val="44"/>
        </w:rPr>
      </w:pPr>
      <w:r>
        <w:rPr>
          <w:rFonts w:ascii="方正小标宋简体" w:eastAsia="方正小标宋简体" w:hAnsi="等线" w:cs="Times New Roman" w:hint="eastAsia"/>
          <w:sz w:val="44"/>
          <w:szCs w:val="44"/>
        </w:rPr>
        <w:t>（</w:t>
      </w:r>
      <w:r>
        <w:rPr>
          <w:rFonts w:ascii="方正小标宋简体" w:eastAsia="方正小标宋简体" w:hAnsi="等线" w:cs="Times New Roman" w:hint="eastAsia"/>
          <w:sz w:val="44"/>
          <w:szCs w:val="44"/>
        </w:rPr>
        <w:t>学院及教授委员会审核</w:t>
      </w:r>
      <w:r>
        <w:rPr>
          <w:rFonts w:ascii="方正小标宋简体" w:eastAsia="方正小标宋简体" w:hAnsi="等线" w:cs="Times New Roman" w:hint="eastAsia"/>
          <w:sz w:val="44"/>
          <w:szCs w:val="44"/>
        </w:rPr>
        <w:t>篇）</w:t>
      </w: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955E7E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noProof/>
          <w:sz w:val="32"/>
          <w:szCs w:val="32"/>
        </w:rPr>
        <w:drawing>
          <wp:inline distT="0" distB="0" distL="114300" distR="114300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58070D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:rsidR="0058070D" w:rsidRDefault="00955E7E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sz w:val="32"/>
          <w:szCs w:val="32"/>
        </w:rPr>
        <w:t>安徽工程大学研究生部</w:t>
      </w:r>
    </w:p>
    <w:p w:rsidR="0058070D" w:rsidRDefault="00955E7E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sz w:val="32"/>
          <w:szCs w:val="32"/>
        </w:rPr>
        <w:t>2022</w:t>
      </w:r>
      <w:r>
        <w:rPr>
          <w:rFonts w:ascii="方正小标宋简体" w:eastAsia="方正小标宋简体" w:hAnsi="等线" w:cs="Times New Roman" w:hint="eastAsia"/>
          <w:sz w:val="32"/>
          <w:szCs w:val="32"/>
        </w:rPr>
        <w:t>年</w:t>
      </w:r>
      <w:r>
        <w:rPr>
          <w:rFonts w:ascii="方正小标宋简体" w:eastAsia="方正小标宋简体" w:hAnsi="等线" w:cs="Times New Roman" w:hint="eastAsia"/>
          <w:sz w:val="32"/>
          <w:szCs w:val="32"/>
        </w:rPr>
        <w:t>6</w:t>
      </w:r>
      <w:r>
        <w:rPr>
          <w:rFonts w:ascii="方正小标宋简体" w:eastAsia="方正小标宋简体" w:hAnsi="等线" w:cs="Times New Roman" w:hint="eastAsia"/>
          <w:sz w:val="32"/>
          <w:szCs w:val="32"/>
        </w:rPr>
        <w:t>月</w:t>
      </w:r>
    </w:p>
    <w:p w:rsidR="0058070D" w:rsidRDefault="00955E7E">
      <w:pPr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/>
          <w:sz w:val="32"/>
          <w:szCs w:val="32"/>
        </w:rPr>
        <w:br w:type="page"/>
      </w:r>
    </w:p>
    <w:sdt>
      <w:sdtPr>
        <w:rPr>
          <w:rFonts w:ascii="宋体" w:eastAsia="宋体" w:hAnsi="宋体"/>
        </w:rPr>
        <w:id w:val="147453281"/>
        <w15:color w:val="DBDBDB"/>
        <w:docPartObj>
          <w:docPartGallery w:val="Table of Contents"/>
          <w:docPartUnique/>
        </w:docPartObj>
      </w:sdtPr>
      <w:sdtEndPr/>
      <w:sdtContent>
        <w:p w:rsidR="0058070D" w:rsidRDefault="0058070D">
          <w:pPr>
            <w:spacing w:line="580" w:lineRule="exact"/>
            <w:jc w:val="center"/>
            <w:rPr>
              <w:rFonts w:ascii="宋体" w:eastAsia="宋体" w:hAnsi="宋体"/>
            </w:rPr>
          </w:pPr>
        </w:p>
        <w:p w:rsidR="0058070D" w:rsidRDefault="00955E7E">
          <w:pPr>
            <w:spacing w:line="580" w:lineRule="exact"/>
            <w:jc w:val="center"/>
            <w:rPr>
              <w:rFonts w:ascii="仿宋_GB2312" w:eastAsia="仿宋_GB2312" w:hAnsiTheme="majorHAnsi" w:cstheme="majorBidi"/>
              <w:b/>
              <w:bCs/>
              <w:kern w:val="0"/>
              <w:sz w:val="44"/>
              <w:szCs w:val="44"/>
              <w:lang w:val="zh-CN"/>
            </w:rPr>
          </w:pP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  <w:t>目</w:t>
          </w: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</w:rPr>
            <w:t xml:space="preserve">   </w:t>
          </w: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  <w:t>录</w:t>
          </w:r>
        </w:p>
        <w:p w:rsidR="0058070D" w:rsidRDefault="00955E7E">
          <w:pPr>
            <w:pStyle w:val="WPSOffice1"/>
            <w:tabs>
              <w:tab w:val="right" w:leader="dot" w:pos="8306"/>
            </w:tabs>
            <w:spacing w:line="580" w:lineRule="exact"/>
            <w:rPr>
              <w:rFonts w:ascii="Times New Roman" w:eastAsia="仿宋_GB2312" w:hAnsi="Times New Roman"/>
              <w:sz w:val="28"/>
              <w:szCs w:val="28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9544" w:history="1">
            <w:r>
              <w:rPr>
                <w:rFonts w:ascii="Times New Roman" w:eastAsia="仿宋_GB2312" w:hAnsi="Times New Roman" w:cs="Times New Roman" w:hint="eastAsia"/>
                <w:kern w:val="2"/>
                <w:sz w:val="28"/>
                <w:szCs w:val="28"/>
              </w:rPr>
              <w:t>一、系统进入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ab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instrText xml:space="preserve"> PAGEREF _Toc29544 \h </w:instrText>
            </w:r>
            <w:r>
              <w:rPr>
                <w:rFonts w:ascii="Times New Roman" w:eastAsia="仿宋_GB2312" w:hAnsi="Times New Roman"/>
                <w:sz w:val="28"/>
                <w:szCs w:val="28"/>
              </w:rPr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end"/>
            </w:r>
          </w:hyperlink>
        </w:p>
        <w:p w:rsidR="0058070D" w:rsidRDefault="00955E7E">
          <w:pPr>
            <w:pStyle w:val="WPSOffice2"/>
            <w:tabs>
              <w:tab w:val="right" w:leader="dot" w:pos="8306"/>
            </w:tabs>
            <w:spacing w:line="580" w:lineRule="exact"/>
            <w:ind w:left="420"/>
            <w:rPr>
              <w:rFonts w:ascii="Times New Roman" w:eastAsia="仿宋_GB2312" w:hAnsi="Times New Roman"/>
              <w:sz w:val="28"/>
              <w:szCs w:val="28"/>
            </w:rPr>
          </w:pPr>
          <w:hyperlink w:anchor="_Toc25855" w:history="1">
            <w:r>
              <w:rPr>
                <w:rFonts w:ascii="Times New Roman" w:eastAsia="仿宋_GB2312" w:hAnsi="Times New Roman" w:cs="Times New Roman" w:hint="eastAsia"/>
                <w:bCs/>
                <w:kern w:val="2"/>
                <w:sz w:val="28"/>
                <w:szCs w:val="28"/>
              </w:rPr>
              <w:t xml:space="preserve">1. </w:t>
            </w:r>
            <w:r>
              <w:rPr>
                <w:rFonts w:ascii="Times New Roman" w:eastAsia="仿宋_GB2312" w:hAnsi="Times New Roman" w:cs="Times New Roman" w:hint="eastAsia"/>
                <w:bCs/>
                <w:kern w:val="2"/>
                <w:sz w:val="28"/>
                <w:szCs w:val="28"/>
              </w:rPr>
              <w:t>方式一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ab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instrText xml:space="preserve"> PAGEREF _Toc25855 \h </w:instrText>
            </w:r>
            <w:r>
              <w:rPr>
                <w:rFonts w:ascii="Times New Roman" w:eastAsia="仿宋_GB2312" w:hAnsi="Times New Roman"/>
                <w:sz w:val="28"/>
                <w:szCs w:val="28"/>
              </w:rPr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end"/>
            </w:r>
          </w:hyperlink>
        </w:p>
        <w:p w:rsidR="0058070D" w:rsidRDefault="00955E7E">
          <w:pPr>
            <w:pStyle w:val="WPSOffice2"/>
            <w:tabs>
              <w:tab w:val="right" w:leader="dot" w:pos="8306"/>
            </w:tabs>
            <w:spacing w:line="580" w:lineRule="exact"/>
            <w:ind w:left="420"/>
            <w:rPr>
              <w:rFonts w:ascii="Times New Roman" w:eastAsia="仿宋_GB2312" w:hAnsi="Times New Roman"/>
              <w:sz w:val="28"/>
              <w:szCs w:val="28"/>
            </w:rPr>
          </w:pPr>
          <w:hyperlink w:anchor="_Toc16616" w:history="1">
            <w:r>
              <w:rPr>
                <w:rFonts w:ascii="Times New Roman" w:eastAsia="仿宋_GB2312" w:hAnsi="Times New Roman" w:cs="Times New Roman" w:hint="eastAsia"/>
                <w:bCs/>
                <w:kern w:val="2"/>
                <w:sz w:val="28"/>
                <w:szCs w:val="28"/>
              </w:rPr>
              <w:t xml:space="preserve">2. </w:t>
            </w:r>
            <w:r>
              <w:rPr>
                <w:rFonts w:ascii="Times New Roman" w:eastAsia="仿宋_GB2312" w:hAnsi="Times New Roman" w:cs="Times New Roman" w:hint="eastAsia"/>
                <w:bCs/>
                <w:kern w:val="2"/>
                <w:sz w:val="28"/>
                <w:szCs w:val="28"/>
              </w:rPr>
              <w:t>方式二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ab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instrText xml:space="preserve"> PAGEREF _Toc16616 \h </w:instrText>
            </w:r>
            <w:r>
              <w:rPr>
                <w:rFonts w:ascii="Times New Roman" w:eastAsia="仿宋_GB2312" w:hAnsi="Times New Roman"/>
                <w:sz w:val="28"/>
                <w:szCs w:val="28"/>
              </w:rPr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end"/>
            </w:r>
          </w:hyperlink>
        </w:p>
        <w:p w:rsidR="0058070D" w:rsidRDefault="00955E7E">
          <w:pPr>
            <w:pStyle w:val="WPSOffice1"/>
            <w:tabs>
              <w:tab w:val="right" w:leader="dot" w:pos="8306"/>
            </w:tabs>
            <w:spacing w:line="580" w:lineRule="exact"/>
            <w:rPr>
              <w:rFonts w:ascii="Times New Roman" w:eastAsia="仿宋_GB2312" w:hAnsi="Times New Roman"/>
              <w:sz w:val="28"/>
              <w:szCs w:val="28"/>
            </w:rPr>
          </w:pPr>
          <w:hyperlink w:anchor="_Toc19280" w:history="1"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二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学院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审核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ab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instrText xml:space="preserve"> PAGEREF _Toc19280 \h </w:instrText>
            </w:r>
            <w:r>
              <w:rPr>
                <w:rFonts w:ascii="Times New Roman" w:eastAsia="仿宋_GB2312" w:hAnsi="Times New Roman"/>
                <w:sz w:val="28"/>
                <w:szCs w:val="28"/>
              </w:rPr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end"/>
            </w:r>
          </w:hyperlink>
        </w:p>
        <w:p w:rsidR="0058070D" w:rsidRDefault="00955E7E">
          <w:pPr>
            <w:pStyle w:val="WPSOffice1"/>
            <w:tabs>
              <w:tab w:val="right" w:leader="dot" w:pos="8306"/>
            </w:tabs>
            <w:spacing w:line="580" w:lineRule="exact"/>
          </w:pPr>
          <w:hyperlink w:anchor="_Toc281" w:history="1"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三、学院教授委员会审核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ab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instrText xml:space="preserve"> PAGEREF _Toc281 \h </w:instrText>
            </w:r>
            <w:r>
              <w:rPr>
                <w:rFonts w:ascii="Times New Roman" w:eastAsia="仿宋_GB2312" w:hAnsi="Times New Roman"/>
                <w:sz w:val="28"/>
                <w:szCs w:val="28"/>
              </w:rPr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fldChar w:fldCharType="end"/>
            </w:r>
          </w:hyperlink>
        </w:p>
        <w:p w:rsidR="0058070D" w:rsidRDefault="00955E7E">
          <w:r>
            <w:fldChar w:fldCharType="end"/>
          </w:r>
        </w:p>
      </w:sdtContent>
    </w:sdt>
    <w:p w:rsidR="0058070D" w:rsidRDefault="0058070D">
      <w:pPr>
        <w:rPr>
          <w:rFonts w:ascii="方正小标宋简体" w:eastAsia="方正小标宋简体"/>
          <w:sz w:val="44"/>
          <w:szCs w:val="44"/>
        </w:rPr>
        <w:sectPr w:rsidR="005807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8070D" w:rsidRDefault="0058070D">
      <w:pPr>
        <w:rPr>
          <w:rFonts w:ascii="方正小标宋简体" w:eastAsia="方正小标宋简体"/>
          <w:sz w:val="44"/>
          <w:szCs w:val="44"/>
        </w:rPr>
      </w:pPr>
    </w:p>
    <w:p w:rsidR="0058070D" w:rsidRDefault="00955E7E">
      <w:pPr>
        <w:spacing w:beforeLines="100" w:before="312"/>
        <w:outlineLvl w:val="0"/>
        <w:rPr>
          <w:rFonts w:ascii="仿宋_GB2312" w:eastAsia="仿宋_GB2312" w:hAnsi="等线" w:cs="Times New Roman"/>
          <w:b/>
          <w:sz w:val="28"/>
          <w:szCs w:val="28"/>
        </w:rPr>
      </w:pPr>
      <w:bookmarkStart w:id="0" w:name="_Toc26826"/>
      <w:bookmarkStart w:id="1" w:name="_Toc29544"/>
      <w:r>
        <w:rPr>
          <w:rFonts w:ascii="仿宋_GB2312" w:eastAsia="仿宋_GB2312" w:hAnsi="等线" w:cs="Times New Roman" w:hint="eastAsia"/>
          <w:b/>
          <w:sz w:val="28"/>
          <w:szCs w:val="28"/>
        </w:rPr>
        <w:t>一、系统进入</w:t>
      </w:r>
      <w:bookmarkEnd w:id="0"/>
      <w:bookmarkEnd w:id="1"/>
    </w:p>
    <w:p w:rsidR="0058070D" w:rsidRDefault="00955E7E">
      <w:pPr>
        <w:ind w:firstLineChars="200" w:firstLine="562"/>
        <w:outlineLvl w:val="1"/>
        <w:rPr>
          <w:rFonts w:ascii="仿宋_GB2312" w:eastAsia="仿宋_GB2312" w:hAnsi="等线" w:cs="Times New Roman"/>
          <w:b/>
          <w:bCs/>
          <w:sz w:val="28"/>
          <w:szCs w:val="28"/>
        </w:rPr>
      </w:pPr>
      <w:bookmarkStart w:id="2" w:name="_Toc3715"/>
      <w:bookmarkStart w:id="3" w:name="_Toc25855"/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 xml:space="preserve">1. </w:t>
      </w:r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>方式一</w:t>
      </w:r>
      <w:bookmarkEnd w:id="2"/>
      <w:bookmarkEnd w:id="3"/>
    </w:p>
    <w:p w:rsidR="0058070D" w:rsidRDefault="00955E7E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进入安徽工程大学研究生部网站（</w:t>
      </w:r>
      <w:r>
        <w:rPr>
          <w:rFonts w:ascii="仿宋_GB2312" w:eastAsia="仿宋_GB2312" w:hAnsi="等线" w:cs="Times New Roman" w:hint="eastAsia"/>
          <w:color w:val="0563C1"/>
          <w:sz w:val="28"/>
          <w:szCs w:val="28"/>
          <w:u w:val="single"/>
        </w:rPr>
        <w:t>https://grs.ahpu.edu.cn/</w:t>
      </w:r>
      <w:r>
        <w:rPr>
          <w:rFonts w:ascii="仿宋_GB2312" w:eastAsia="仿宋_GB2312" w:hAnsi="等线" w:cs="Times New Roman" w:hint="eastAsia"/>
          <w:sz w:val="28"/>
          <w:szCs w:val="28"/>
        </w:rPr>
        <w:t>），点击研究生管理系统</w:t>
      </w:r>
    </w:p>
    <w:p w:rsidR="0058070D" w:rsidRDefault="00955E7E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>
            <wp:extent cx="5065395" cy="2173605"/>
            <wp:effectExtent l="0" t="0" r="190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点击管理员和教师入口</w:t>
      </w:r>
    </w:p>
    <w:p w:rsidR="0058070D" w:rsidRDefault="00955E7E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>
            <wp:extent cx="4452620" cy="20110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输入工号和密码。初始密码为工号，首次进入会提示要求修改密码</w:t>
      </w:r>
    </w:p>
    <w:p w:rsidR="0058070D" w:rsidRDefault="00955E7E">
      <w:pPr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spacing w:beforeLines="50" w:before="156"/>
        <w:ind w:firstLineChars="200" w:firstLine="562"/>
        <w:outlineLvl w:val="1"/>
        <w:rPr>
          <w:rFonts w:ascii="仿宋_GB2312" w:eastAsia="仿宋_GB2312" w:hAnsi="等线" w:cs="Times New Roman"/>
          <w:b/>
          <w:bCs/>
          <w:sz w:val="28"/>
          <w:szCs w:val="28"/>
        </w:rPr>
      </w:pPr>
      <w:bookmarkStart w:id="4" w:name="_Toc21673"/>
      <w:bookmarkStart w:id="5" w:name="_Toc16616"/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 xml:space="preserve">2. </w:t>
      </w:r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>方式二</w:t>
      </w:r>
      <w:bookmarkEnd w:id="4"/>
      <w:bookmarkEnd w:id="5"/>
    </w:p>
    <w:p w:rsidR="0058070D" w:rsidRDefault="00955E7E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进入安徽工程大学网站（</w:t>
      </w:r>
      <w:hyperlink r:id="rId11" w:history="1">
        <w:r>
          <w:rPr>
            <w:rFonts w:ascii="仿宋_GB2312" w:eastAsia="仿宋_GB2312" w:hAnsi="等线" w:cs="Times New Roman" w:hint="eastAsia"/>
            <w:color w:val="0563C1"/>
            <w:sz w:val="28"/>
            <w:szCs w:val="28"/>
            <w:u w:val="single"/>
          </w:rPr>
          <w:t>https://www.ahpu.edu.cn/</w:t>
        </w:r>
      </w:hyperlink>
      <w:r>
        <w:rPr>
          <w:rFonts w:ascii="仿宋_GB2312" w:eastAsia="仿宋_GB2312" w:hAnsi="等线" w:cs="Times New Roman" w:hint="eastAsia"/>
          <w:sz w:val="28"/>
          <w:szCs w:val="28"/>
        </w:rPr>
        <w:t>），依次点击校园服务</w:t>
      </w:r>
      <w:r>
        <w:rPr>
          <w:rFonts w:ascii="仿宋_GB2312" w:eastAsia="仿宋_GB2312" w:hAnsi="等线" w:cs="Times New Roman" w:hint="eastAsia"/>
          <w:sz w:val="28"/>
          <w:szCs w:val="28"/>
        </w:rPr>
        <w:t>-</w:t>
      </w:r>
      <w:r>
        <w:rPr>
          <w:rFonts w:ascii="仿宋_GB2312" w:eastAsia="仿宋_GB2312" w:hAnsi="等线" w:cs="Times New Roman" w:hint="eastAsia"/>
          <w:sz w:val="28"/>
          <w:szCs w:val="28"/>
        </w:rPr>
        <w:t>网上办事</w:t>
      </w:r>
    </w:p>
    <w:p w:rsidR="0058070D" w:rsidRDefault="00955E7E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>
            <wp:extent cx="3588385" cy="815975"/>
            <wp:effectExtent l="0" t="0" r="1206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在应用中进入研究生信息管理系统。</w:t>
      </w:r>
    </w:p>
    <w:p w:rsidR="0058070D" w:rsidRDefault="00955E7E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spacing w:beforeLines="100" w:before="312"/>
        <w:outlineLvl w:val="0"/>
        <w:rPr>
          <w:rFonts w:ascii="Times New Roman" w:eastAsia="仿宋_GB2312" w:hAnsi="Times New Roman"/>
          <w:b/>
          <w:sz w:val="28"/>
          <w:szCs w:val="28"/>
        </w:rPr>
      </w:pPr>
      <w:bookmarkStart w:id="6" w:name="_Toc19280"/>
      <w:r>
        <w:rPr>
          <w:rFonts w:ascii="Times New Roman" w:eastAsia="仿宋_GB2312" w:hAnsi="Times New Roman" w:hint="eastAsia"/>
          <w:b/>
          <w:sz w:val="28"/>
          <w:szCs w:val="28"/>
        </w:rPr>
        <w:t>二</w:t>
      </w:r>
      <w:r>
        <w:rPr>
          <w:rFonts w:ascii="Times New Roman" w:eastAsia="仿宋_GB2312" w:hAnsi="Times New Roman"/>
          <w:b/>
          <w:sz w:val="28"/>
          <w:szCs w:val="28"/>
        </w:rPr>
        <w:t>、</w:t>
      </w:r>
      <w:r>
        <w:rPr>
          <w:rFonts w:ascii="Times New Roman" w:eastAsia="仿宋_GB2312" w:hAnsi="Times New Roman" w:hint="eastAsia"/>
          <w:b/>
          <w:sz w:val="28"/>
          <w:szCs w:val="28"/>
        </w:rPr>
        <w:t>学院</w:t>
      </w:r>
      <w:r>
        <w:rPr>
          <w:rFonts w:ascii="Times New Roman" w:eastAsia="仿宋_GB2312" w:hAnsi="Times New Roman"/>
          <w:b/>
          <w:sz w:val="28"/>
          <w:szCs w:val="28"/>
        </w:rPr>
        <w:t>审核</w:t>
      </w:r>
      <w:bookmarkEnd w:id="6"/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学院审核环节由学院研究生秘书在系统中代为操作。</w:t>
      </w:r>
      <w:r>
        <w:rPr>
          <w:rFonts w:ascii="Times New Roman" w:eastAsia="仿宋_GB2312" w:hAnsi="Times New Roman" w:hint="eastAsia"/>
          <w:sz w:val="28"/>
          <w:szCs w:val="28"/>
        </w:rPr>
        <w:t>点击屏幕右</w:t>
      </w:r>
      <w:r>
        <w:rPr>
          <w:rFonts w:ascii="Times New Roman" w:eastAsia="仿宋_GB2312" w:hAnsi="Times New Roman" w:hint="eastAsia"/>
          <w:sz w:val="28"/>
          <w:szCs w:val="28"/>
        </w:rPr>
        <w:lastRenderedPageBreak/>
        <w:t>上角的【学科】（如下图）</w:t>
      </w:r>
    </w:p>
    <w:p w:rsidR="0058070D" w:rsidRDefault="00955E7E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drawing>
          <wp:inline distT="0" distB="0" distL="0" distR="0">
            <wp:extent cx="5274310" cy="2635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点击画面左侧【导师遴选】中的【导师遴选院系审核】</w:t>
      </w:r>
    </w:p>
    <w:p w:rsidR="0058070D" w:rsidRDefault="00955E7E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drawing>
          <wp:inline distT="0" distB="0" distL="0" distR="0">
            <wp:extent cx="5274310" cy="26396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点击右侧“查看”，可查看申请</w:t>
      </w:r>
      <w:r>
        <w:rPr>
          <w:rFonts w:ascii="Times New Roman" w:eastAsia="仿宋_GB2312" w:hAnsi="Times New Roman" w:hint="eastAsia"/>
          <w:sz w:val="28"/>
          <w:szCs w:val="28"/>
        </w:rPr>
        <w:t>信息</w:t>
      </w:r>
      <w:r>
        <w:rPr>
          <w:rFonts w:ascii="Times New Roman" w:eastAsia="仿宋_GB2312" w:hAnsi="Times New Roman" w:hint="eastAsia"/>
          <w:sz w:val="28"/>
          <w:szCs w:val="28"/>
        </w:rPr>
        <w:t>。</w:t>
      </w:r>
    </w:p>
    <w:p w:rsidR="0058070D" w:rsidRDefault="00955E7E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drawing>
          <wp:inline distT="0" distB="0" distL="114300" distR="114300">
            <wp:extent cx="5268595" cy="475615"/>
            <wp:effectExtent l="0" t="0" r="825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在申请信息查看页面，点击右上角“打印申请书”，可导出申请书的</w:t>
      </w:r>
      <w:r>
        <w:rPr>
          <w:rFonts w:ascii="Times New Roman" w:eastAsia="仿宋_GB2312" w:hAnsi="Times New Roman" w:hint="eastAsia"/>
          <w:sz w:val="28"/>
          <w:szCs w:val="28"/>
        </w:rPr>
        <w:t>word</w:t>
      </w:r>
      <w:r>
        <w:rPr>
          <w:rFonts w:ascii="Times New Roman" w:eastAsia="仿宋_GB2312" w:hAnsi="Times New Roman" w:hint="eastAsia"/>
          <w:sz w:val="28"/>
          <w:szCs w:val="28"/>
        </w:rPr>
        <w:t>版。</w:t>
      </w:r>
    </w:p>
    <w:p w:rsidR="0058070D" w:rsidRDefault="00955E7E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lastRenderedPageBreak/>
        <w:drawing>
          <wp:inline distT="0" distB="0" distL="114300" distR="114300">
            <wp:extent cx="5272405" cy="1251585"/>
            <wp:effectExtent l="0" t="0" r="4445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勾选申请教师，根据审核结果，填写审核意见，</w:t>
      </w:r>
      <w:r>
        <w:rPr>
          <w:rFonts w:ascii="Times New Roman" w:eastAsia="仿宋_GB2312" w:hAnsi="Times New Roman" w:hint="eastAsia"/>
          <w:sz w:val="28"/>
          <w:szCs w:val="28"/>
        </w:rPr>
        <w:t>并在右上角选择审核通过、审核不通过或驳回提交。</w:t>
      </w:r>
    </w:p>
    <w:p w:rsidR="0058070D" w:rsidRDefault="00955E7E">
      <w:pPr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drawing>
          <wp:inline distT="0" distB="0" distL="0" distR="0">
            <wp:extent cx="5274310" cy="6635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96" w:rsidRPr="00FC5396" w:rsidRDefault="00FC5396" w:rsidP="00FC5396">
      <w:pPr>
        <w:ind w:firstLineChars="202" w:firstLine="568"/>
        <w:rPr>
          <w:rFonts w:ascii="Times New Roman" w:eastAsia="仿宋_GB2312" w:hAnsi="Times New Roman" w:hint="eastAsia"/>
          <w:b/>
          <w:sz w:val="28"/>
          <w:szCs w:val="28"/>
          <w:u w:val="single"/>
        </w:rPr>
      </w:pPr>
      <w:r w:rsidRPr="00FC5396">
        <w:rPr>
          <w:rFonts w:ascii="Times New Roman" w:eastAsia="仿宋_GB2312" w:hAnsi="Times New Roman"/>
          <w:b/>
          <w:sz w:val="28"/>
          <w:szCs w:val="28"/>
          <w:u w:val="single"/>
        </w:rPr>
        <w:t>特别提请，跨学院申请导师的教师信息，在系统内也是流向申请</w:t>
      </w:r>
      <w:r>
        <w:rPr>
          <w:rFonts w:ascii="Times New Roman" w:eastAsia="仿宋_GB2312" w:hAnsi="Times New Roman"/>
          <w:b/>
          <w:sz w:val="28"/>
          <w:szCs w:val="28"/>
          <w:u w:val="single"/>
        </w:rPr>
        <w:t>学位点所在</w:t>
      </w:r>
      <w:r w:rsidRPr="00FC5396">
        <w:rPr>
          <w:rFonts w:ascii="Times New Roman" w:eastAsia="仿宋_GB2312" w:hAnsi="Times New Roman"/>
          <w:b/>
          <w:sz w:val="28"/>
          <w:szCs w:val="28"/>
          <w:u w:val="single"/>
        </w:rPr>
        <w:t>学院（而</w:t>
      </w:r>
      <w:bookmarkStart w:id="7" w:name="_GoBack"/>
      <w:bookmarkEnd w:id="7"/>
      <w:r w:rsidRPr="00FC5396">
        <w:rPr>
          <w:rFonts w:ascii="Times New Roman" w:eastAsia="仿宋_GB2312" w:hAnsi="Times New Roman"/>
          <w:b/>
          <w:sz w:val="28"/>
          <w:szCs w:val="28"/>
          <w:u w:val="single"/>
        </w:rPr>
        <w:t>非教师所在学院），因此请学位点所在学院与教师所在学院</w:t>
      </w:r>
      <w:r>
        <w:rPr>
          <w:rFonts w:ascii="Times New Roman" w:eastAsia="仿宋_GB2312" w:hAnsi="Times New Roman"/>
          <w:b/>
          <w:sz w:val="28"/>
          <w:szCs w:val="28"/>
          <w:u w:val="single"/>
        </w:rPr>
        <w:t>做好协调，共同完成对申请人师德师风及教学科研业绩的鉴定和审核。</w:t>
      </w:r>
    </w:p>
    <w:p w:rsidR="0058070D" w:rsidRDefault="00955E7E">
      <w:pPr>
        <w:spacing w:beforeLines="100" w:before="312"/>
        <w:outlineLvl w:val="0"/>
        <w:rPr>
          <w:rFonts w:ascii="Times New Roman" w:eastAsia="仿宋_GB2312" w:hAnsi="Times New Roman"/>
          <w:b/>
          <w:sz w:val="28"/>
          <w:szCs w:val="28"/>
        </w:rPr>
      </w:pPr>
      <w:bookmarkStart w:id="8" w:name="_Toc281"/>
      <w:r>
        <w:rPr>
          <w:rFonts w:ascii="Times New Roman" w:eastAsia="仿宋_GB2312" w:hAnsi="Times New Roman" w:hint="eastAsia"/>
          <w:b/>
          <w:sz w:val="28"/>
          <w:szCs w:val="28"/>
        </w:rPr>
        <w:t>三、学院教授委员会审核</w:t>
      </w:r>
      <w:bookmarkEnd w:id="8"/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学院教授委员会审核环节由教授委员会主任在系统中操作。</w:t>
      </w:r>
      <w:r>
        <w:rPr>
          <w:rFonts w:ascii="Times New Roman" w:eastAsia="仿宋_GB2312" w:hAnsi="Times New Roman" w:hint="eastAsia"/>
          <w:sz w:val="28"/>
          <w:szCs w:val="28"/>
        </w:rPr>
        <w:t>点击屏幕右上角的【学科】（如下图）</w:t>
      </w:r>
    </w:p>
    <w:p w:rsidR="0058070D" w:rsidRDefault="00955E7E">
      <w:pPr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drawing>
          <wp:inline distT="0" distB="0" distL="0" distR="0">
            <wp:extent cx="5274310" cy="2635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lastRenderedPageBreak/>
        <w:t>点击画面左侧【导师遴选】中的【导师遴选教委会审核】</w:t>
      </w:r>
    </w:p>
    <w:p w:rsidR="0058070D" w:rsidRDefault="00955E7E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3797300" cy="3650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1657" cy="365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点击右侧“查看”，可查看申请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信息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58070D" w:rsidRDefault="00955E7E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68595" cy="475615"/>
            <wp:effectExtent l="0" t="0" r="8255" b="6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在申请信息查看页面，点击右上角“打印申请书”，可导出申请书的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word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版。</w:t>
      </w:r>
    </w:p>
    <w:p w:rsidR="0058070D" w:rsidRDefault="00955E7E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72405" cy="1251585"/>
            <wp:effectExtent l="0" t="0" r="4445" b="57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0D" w:rsidRDefault="00955E7E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勾选申请教师，根据审核结果，填写审核意见，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并在右上角选择审核通过、审核不通过或驳回提交。</w:t>
      </w:r>
    </w:p>
    <w:p w:rsidR="0058070D" w:rsidRDefault="00955E7E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4310" cy="6635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70D">
      <w:footerReference w:type="defaul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E7E" w:rsidRDefault="00955E7E">
      <w:r>
        <w:separator/>
      </w:r>
    </w:p>
  </w:endnote>
  <w:endnote w:type="continuationSeparator" w:id="0">
    <w:p w:rsidR="00955E7E" w:rsidRDefault="0095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70D" w:rsidRDefault="00955E7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070D" w:rsidRDefault="00955E7E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C539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AHfixI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58070D" w:rsidRDefault="00955E7E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C539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E7E" w:rsidRDefault="00955E7E">
      <w:r>
        <w:separator/>
      </w:r>
    </w:p>
  </w:footnote>
  <w:footnote w:type="continuationSeparator" w:id="0">
    <w:p w:rsidR="00955E7E" w:rsidRDefault="00955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60F5E"/>
    <w:rsid w:val="000E76BC"/>
    <w:rsid w:val="00171B8D"/>
    <w:rsid w:val="001C7A17"/>
    <w:rsid w:val="00364FCA"/>
    <w:rsid w:val="003F4A95"/>
    <w:rsid w:val="004C54F6"/>
    <w:rsid w:val="004F1ABB"/>
    <w:rsid w:val="0051633C"/>
    <w:rsid w:val="005274BF"/>
    <w:rsid w:val="0058070D"/>
    <w:rsid w:val="00645910"/>
    <w:rsid w:val="006D4204"/>
    <w:rsid w:val="007F5D69"/>
    <w:rsid w:val="00857B90"/>
    <w:rsid w:val="00923D68"/>
    <w:rsid w:val="0093578A"/>
    <w:rsid w:val="00955E7E"/>
    <w:rsid w:val="00A20182"/>
    <w:rsid w:val="00A71287"/>
    <w:rsid w:val="00C6760C"/>
    <w:rsid w:val="00D902A6"/>
    <w:rsid w:val="00E01B8F"/>
    <w:rsid w:val="00FC5396"/>
    <w:rsid w:val="00FD14D8"/>
    <w:rsid w:val="44CB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DDF765-932A-4A3D-89CD-8643A8E1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ind w:firstLineChars="200" w:firstLine="560"/>
      <w:outlineLvl w:val="1"/>
    </w:pPr>
    <w:rPr>
      <w:rFonts w:ascii="仿宋_GB2312" w:eastAsia="仿宋_GB231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hpu.edu.c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167</Words>
  <Characters>955</Characters>
  <Application>Microsoft Office Word</Application>
  <DocSecurity>0</DocSecurity>
  <Lines>7</Lines>
  <Paragraphs>2</Paragraphs>
  <ScaleCrop>false</ScaleCrop>
  <Company>HP Inc.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13</cp:revision>
  <dcterms:created xsi:type="dcterms:W3CDTF">2022-06-06T06:52:00Z</dcterms:created>
  <dcterms:modified xsi:type="dcterms:W3CDTF">2025-06-13T07:33:00Z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122B97815BDA4485B3C6716A3DCD46C7</vt:lpwstr>
  </property>
</Properties>
</file>